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附件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</w:rPr>
        <w:t>淮南市农检中心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  <w:lang w:val="en-US" w:eastAsia="zh-CN"/>
        </w:rPr>
        <w:t>2021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</w:rPr>
        <w:t>年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  <w:lang w:eastAsia="zh-CN"/>
        </w:rPr>
        <w:t>仪器设备</w:t>
      </w: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none"/>
        </w:rPr>
        <w:t>采购清单</w:t>
      </w:r>
    </w:p>
    <w:tbl>
      <w:tblPr>
        <w:tblStyle w:val="7"/>
        <w:tblW w:w="12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168"/>
        <w:gridCol w:w="852"/>
        <w:gridCol w:w="7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技术参数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多用途高效离心机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套</w:t>
            </w:r>
          </w:p>
        </w:tc>
        <w:tc>
          <w:tcPr>
            <w:tcW w:w="7954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1、最高转速：不低于21,000rpm，最大相对离心力不低于53,000×g，最大容量：4*1000mL；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2、微机控制，数字显示转头速度，转头温度，操作时间等资料，按键式操作；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*3、具有专利的可变磁阻驱动系统，完美兼顾启动阶段的大扭矩和高速维持步骤的大功率输出，高出一倍力矩，可将仪器升/降速度时间缩短一半，另离心过程更短，实验重现性高。 (此条参数必须满足，且要在彩页中有体现，提供印刷版彩页核对，否则视为不满足)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4、转头于最高转速时可维持4℃稳定运行，确保样本活性；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*5、具备智能化真空减磨系统，消除运行转头加/减速时与空气的摩擦，减少产热，保证转头在4℃时仍可运行至最高转速，缩短离心时间，提高工作效率，延长马达和转子的使用寿命，热输出量不超过2.0KW/Hr。 (此条参数必须满足，且要在彩页中有体现，提供印刷版彩页核对，否则视为不满足)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*6、具备转头自我修正平衡功能：样本5%不平衡容许度、用户只需“目视平衡”便可，无需天平精确称量，提高实验效率。 (此条参数必须满足，且要在彩页中有体现，提供印刷版彩页核对，否则视为不满足)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*7、具备转子识别系统：防止在离心过程中由于转子安装错误等导致安全隐患的产生，而此时如果转头安装错误机器会自动报警锁机提示，避免不必要的安全损失。 (此条参数必须满足，且要在彩页中有体现，提供印刷版彩页核对，否则视为不满足)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*8、具备动态惯量检测系统：在仪器运行过程中，对转头惯量和能量进行计算，动态监测转头旋转惯量，若超限，将重新计算允许的转速，避免安全隐患的发生。 (此条参数必须满足，且要在彩页中有体现，提供印刷版彩页核对，否则视为不满足)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*9、离心转轴与驱动马达分离式设计，防止误操作导致的马达故障，降低维护成本；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*10、离心机主机以及转子、离心管都有生物安全性的设计可供选择，以降低实验人员受感染的机会；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*11、所有转头都为金属材质（非碳纤维材质）确保热传递迅速。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12、在最高转速时噪音少于64 dBa（距0.91 米）；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13、加速选择：2 profiles, Maximum (full accleration to set speed) &amp; Slow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14、减速选择：3 profiles (max, slow &amp; off (coast)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15、转速控制：± 50 actual rotor speed, ±50 rpm of set speed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16、运行时长：1 min to 99:59 hrs, Hold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17、最大容量体积范围：1-4L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18、温度控制：± 2 ° C °C 可设温度 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19、温度范围：-10°C 至 +40°C，以1° C 为增量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*20、配置要求：</w:t>
            </w:r>
          </w:p>
          <w:p>
            <w:pPr>
              <w:bidi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定角转头2只：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定角转头16×50ml，最高转速不低于14000rpm, 最大离心力不低于35000xg；K因子≤787。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定角转头18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10ml，</w:t>
            </w:r>
            <w:r>
              <w:rPr>
                <w:rFonts w:hint="eastAsia"/>
              </w:rPr>
              <w:t>最高转速不低于</w:t>
            </w:r>
            <w:r>
              <w:rPr>
                <w:rFonts w:hint="eastAsia"/>
                <w:lang w:val="en-US" w:eastAsia="zh-CN"/>
              </w:rPr>
              <w:t>21000</w:t>
            </w:r>
            <w:r>
              <w:rPr>
                <w:rFonts w:hint="eastAsia"/>
              </w:rPr>
              <w:t>rpm,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最大离心力不低于</w:t>
            </w:r>
            <w:r>
              <w:rPr>
                <w:rFonts w:hint="eastAsia"/>
                <w:lang w:val="en-US" w:eastAsia="zh-CN"/>
              </w:rPr>
              <w:t xml:space="preserve">50400xg； </w:t>
            </w:r>
            <w:r>
              <w:rPr>
                <w:rFonts w:hint="eastAsia"/>
              </w:rPr>
              <w:t>K因子≤</w:t>
            </w:r>
            <w:r>
              <w:rPr>
                <w:rFonts w:hint="eastAsia"/>
                <w:lang w:val="en-US" w:eastAsia="zh-CN"/>
              </w:rPr>
              <w:t>470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*21、产品要求原装进口，非国内组装，需要提供厂家授权书和原厂印刷的盖章彩页以供核对转子；为了满足科研实验需求，以上配置中转头的容量、离心力、转速 K因子必须全部满足，否则视为投标无效。</w:t>
            </w:r>
          </w:p>
          <w:p>
            <w:pPr>
              <w:bidi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*22、安徽省常驻售后工程师，须提供厂家颁发的证书，确保响应时间，降低售后成本。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17877"/>
    <w:multiLevelType w:val="singleLevel"/>
    <w:tmpl w:val="CB4178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5AD5"/>
    <w:rsid w:val="041D4D51"/>
    <w:rsid w:val="05E61652"/>
    <w:rsid w:val="07B46AC7"/>
    <w:rsid w:val="09AF35E8"/>
    <w:rsid w:val="12B2159A"/>
    <w:rsid w:val="15A43AF8"/>
    <w:rsid w:val="16D76F8B"/>
    <w:rsid w:val="172447B7"/>
    <w:rsid w:val="199551F1"/>
    <w:rsid w:val="19D23C03"/>
    <w:rsid w:val="1BA403FD"/>
    <w:rsid w:val="1FCB0311"/>
    <w:rsid w:val="2B153B35"/>
    <w:rsid w:val="2B296471"/>
    <w:rsid w:val="2C7F44A8"/>
    <w:rsid w:val="3DFF277A"/>
    <w:rsid w:val="3EF0372E"/>
    <w:rsid w:val="3F3FCBC0"/>
    <w:rsid w:val="428B7851"/>
    <w:rsid w:val="477E5889"/>
    <w:rsid w:val="48E701BA"/>
    <w:rsid w:val="4C022222"/>
    <w:rsid w:val="4F251A76"/>
    <w:rsid w:val="501C6399"/>
    <w:rsid w:val="51DF228C"/>
    <w:rsid w:val="54C1259E"/>
    <w:rsid w:val="572E035B"/>
    <w:rsid w:val="59DC5803"/>
    <w:rsid w:val="5AA305EE"/>
    <w:rsid w:val="5B1277B2"/>
    <w:rsid w:val="62D349EC"/>
    <w:rsid w:val="63350237"/>
    <w:rsid w:val="69B53073"/>
    <w:rsid w:val="69C03CA9"/>
    <w:rsid w:val="6CDB770B"/>
    <w:rsid w:val="6E2F0101"/>
    <w:rsid w:val="7A37105D"/>
    <w:rsid w:val="7B2D32FA"/>
    <w:rsid w:val="7E3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坤</cp:lastModifiedBy>
  <dcterms:modified xsi:type="dcterms:W3CDTF">2021-08-11T06:43:21Z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E76E6D404BC1498E95AD5878BC7DBDEC</vt:lpwstr>
  </property>
</Properties>
</file>