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FBA69">
      <w:pPr>
        <w:keepNext w:val="0"/>
        <w:keepLines w:val="0"/>
        <w:pageBreakBefore w:val="0"/>
        <w:kinsoku/>
        <w:overflowPunct/>
        <w:topLinePunct w:val="0"/>
        <w:autoSpaceDE/>
        <w:autoSpaceDN/>
        <w:bidi w:val="0"/>
        <w:adjustRightInd w:val="0"/>
        <w:snapToGrid w:val="0"/>
        <w:spacing w:line="560" w:lineRule="exact"/>
        <w:outlineLvl w:val="0"/>
        <w:rPr>
          <w:rFonts w:hint="eastAsia" w:ascii="方正黑体_GBK" w:hAnsi="方正黑体_GBK" w:eastAsia="方正黑体_GBK" w:cs="方正黑体_GBK"/>
          <w:color w:val="000000"/>
          <w:sz w:val="32"/>
          <w:szCs w:val="32"/>
          <w:highlight w:val="none"/>
          <w:lang w:eastAsia="zh-CN"/>
        </w:rPr>
      </w:pPr>
      <w:r>
        <w:rPr>
          <w:rFonts w:hint="eastAsia" w:ascii="方正黑体_GBK" w:hAnsi="方正黑体_GBK" w:eastAsia="方正黑体_GBK" w:cs="方正黑体_GBK"/>
          <w:color w:val="000000"/>
          <w:sz w:val="32"/>
          <w:szCs w:val="32"/>
          <w:highlight w:val="none"/>
          <w:lang w:eastAsia="zh-CN"/>
        </w:rPr>
        <w:t>附件：</w:t>
      </w:r>
    </w:p>
    <w:p w14:paraId="5376A064">
      <w:pPr>
        <w:keepNext w:val="0"/>
        <w:keepLines w:val="0"/>
        <w:pageBreakBefore w:val="0"/>
        <w:kinsoku/>
        <w:overflowPunct/>
        <w:topLinePunct w:val="0"/>
        <w:autoSpaceDE/>
        <w:autoSpaceDN/>
        <w:bidi w:val="0"/>
        <w:spacing w:line="560" w:lineRule="exact"/>
        <w:jc w:val="center"/>
        <w:rPr>
          <w:rFonts w:hint="default" w:ascii="TimesNewRoman" w:hAnsi="TimesNewRoman" w:eastAsia="华文中宋" w:cs="TimesNewRoman"/>
          <w:b/>
          <w:color w:val="000000"/>
          <w:sz w:val="36"/>
          <w:szCs w:val="36"/>
        </w:rPr>
      </w:pPr>
    </w:p>
    <w:p w14:paraId="3EACC2C2">
      <w:pPr>
        <w:keepNext w:val="0"/>
        <w:keepLines w:val="0"/>
        <w:pageBreakBefore w:val="0"/>
        <w:kinsoku/>
        <w:overflowPunct/>
        <w:topLinePunct w:val="0"/>
        <w:autoSpaceDE/>
        <w:autoSpaceDN/>
        <w:bidi w:val="0"/>
        <w:spacing w:line="560" w:lineRule="exact"/>
        <w:jc w:val="center"/>
        <w:rPr>
          <w:rFonts w:hint="default" w:ascii="TimesNewRoman" w:hAnsi="TimesNewRoman" w:eastAsia="华文中宋" w:cs="TimesNewRoman"/>
          <w:b/>
          <w:color w:val="000000"/>
          <w:sz w:val="36"/>
          <w:szCs w:val="36"/>
          <w:lang w:eastAsia="zh-CN"/>
        </w:rPr>
      </w:pPr>
      <w:r>
        <w:rPr>
          <w:rFonts w:hint="eastAsia" w:ascii="TimesNewRoman" w:hAnsi="TimesNewRoman" w:eastAsia="华文中宋" w:cs="TimesNewRoman"/>
          <w:b/>
          <w:color w:val="000000"/>
          <w:sz w:val="36"/>
          <w:szCs w:val="36"/>
          <w:lang w:eastAsia="zh-CN"/>
        </w:rPr>
        <w:t>淮南市农机技术推广中心</w:t>
      </w:r>
      <w:r>
        <w:rPr>
          <w:rFonts w:hint="default" w:ascii="TimesNewRoman" w:hAnsi="TimesNewRoman" w:eastAsia="华文中宋" w:cs="TimesNewRoman"/>
          <w:b/>
          <w:color w:val="000000"/>
          <w:sz w:val="36"/>
          <w:szCs w:val="36"/>
          <w:lang w:val="en-US" w:eastAsia="zh-CN"/>
        </w:rPr>
        <w:t>202</w:t>
      </w:r>
      <w:r>
        <w:rPr>
          <w:rFonts w:hint="eastAsia" w:ascii="TimesNewRoman" w:hAnsi="TimesNewRoman" w:eastAsia="华文中宋" w:cs="TimesNewRoman"/>
          <w:b/>
          <w:color w:val="000000"/>
          <w:sz w:val="36"/>
          <w:szCs w:val="36"/>
          <w:lang w:val="en-US" w:eastAsia="zh-CN"/>
        </w:rPr>
        <w:t>6</w:t>
      </w:r>
      <w:r>
        <w:rPr>
          <w:rFonts w:hint="default" w:ascii="TimesNewRoman" w:hAnsi="TimesNewRoman" w:eastAsia="华文中宋" w:cs="TimesNewRoman"/>
          <w:b/>
          <w:color w:val="000000"/>
          <w:sz w:val="36"/>
          <w:szCs w:val="36"/>
          <w:lang w:val="en-US" w:eastAsia="zh-CN"/>
        </w:rPr>
        <w:t>年度</w:t>
      </w:r>
      <w:r>
        <w:rPr>
          <w:rFonts w:hint="default" w:ascii="TimesNewRoman" w:hAnsi="TimesNewRoman" w:eastAsia="华文中宋" w:cs="TimesNewRoman"/>
          <w:b/>
          <w:color w:val="000000"/>
          <w:sz w:val="36"/>
          <w:szCs w:val="36"/>
        </w:rPr>
        <w:t>项目</w:t>
      </w:r>
      <w:r>
        <w:rPr>
          <w:rFonts w:hint="default" w:ascii="TimesNewRoman" w:hAnsi="TimesNewRoman" w:eastAsia="华文中宋" w:cs="TimesNewRoman"/>
          <w:b/>
          <w:color w:val="000000"/>
          <w:sz w:val="36"/>
          <w:szCs w:val="36"/>
          <w:lang w:eastAsia="zh-CN"/>
        </w:rPr>
        <w:t>支出绩效目标</w:t>
      </w:r>
    </w:p>
    <w:p w14:paraId="4783E6C2">
      <w:pPr>
        <w:keepNext w:val="0"/>
        <w:keepLines w:val="0"/>
        <w:pageBreakBefore w:val="0"/>
        <w:kinsoku/>
        <w:overflowPunct/>
        <w:topLinePunct w:val="0"/>
        <w:autoSpaceDE/>
        <w:autoSpaceDN/>
        <w:bidi w:val="0"/>
        <w:adjustRightInd w:val="0"/>
        <w:snapToGrid w:val="0"/>
        <w:spacing w:line="560" w:lineRule="exact"/>
        <w:jc w:val="both"/>
        <w:outlineLvl w:val="0"/>
        <w:rPr>
          <w:rFonts w:hint="default" w:ascii="TimesNewRoman" w:hAnsi="TimesNewRoman" w:eastAsia="仿宋_GB2312" w:cs="TimesNewRoman"/>
          <w:b w:val="0"/>
          <w:bCs w:val="0"/>
          <w:color w:val="000000"/>
          <w:sz w:val="32"/>
          <w:szCs w:val="32"/>
          <w:highlight w:val="none"/>
          <w:lang w:eastAsia="zh-CN"/>
        </w:rPr>
      </w:pPr>
    </w:p>
    <w:tbl>
      <w:tblPr>
        <w:tblStyle w:val="4"/>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3795"/>
        <w:gridCol w:w="3600"/>
      </w:tblGrid>
      <w:tr w14:paraId="1710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5" w:type="dxa"/>
            <w:gridSpan w:val="3"/>
            <w:noWrap w:val="0"/>
            <w:vAlign w:val="center"/>
          </w:tcPr>
          <w:p w14:paraId="03886CF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default" w:ascii="TimesNewRoman" w:hAnsi="TimesNewRoman" w:eastAsia="仿宋_GB2312" w:cs="TimesNewRoman"/>
                <w:color w:val="000000"/>
                <w:kern w:val="2"/>
                <w:sz w:val="32"/>
                <w:szCs w:val="32"/>
                <w:lang w:val="en-US" w:eastAsia="zh-CN" w:bidi="ar-SA"/>
              </w:rPr>
              <w:t>项目支出绩效目标公开清单</w:t>
            </w:r>
          </w:p>
        </w:tc>
      </w:tr>
      <w:tr w14:paraId="7148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1E3D878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序号</w:t>
            </w:r>
          </w:p>
        </w:tc>
        <w:tc>
          <w:tcPr>
            <w:tcW w:w="3795" w:type="dxa"/>
            <w:noWrap w:val="0"/>
            <w:vAlign w:val="center"/>
          </w:tcPr>
          <w:p w14:paraId="3DD4C8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项目名称</w:t>
            </w:r>
          </w:p>
        </w:tc>
        <w:tc>
          <w:tcPr>
            <w:tcW w:w="3600" w:type="dxa"/>
            <w:noWrap w:val="0"/>
            <w:vAlign w:val="center"/>
          </w:tcPr>
          <w:p w14:paraId="76AA66A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预算金额（单位：万元）</w:t>
            </w:r>
          </w:p>
        </w:tc>
      </w:tr>
      <w:tr w14:paraId="777B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0B53B1A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default" w:ascii="TimesNewRoman" w:hAnsi="TimesNewRoman" w:eastAsia="仿宋_GB2312" w:cs="TimesNewRoman"/>
                <w:b w:val="0"/>
                <w:bCs w:val="0"/>
                <w:color w:val="000000"/>
                <w:sz w:val="32"/>
                <w:szCs w:val="32"/>
                <w:highlight w:val="none"/>
                <w:vertAlign w:val="baseline"/>
                <w:lang w:val="en-US" w:eastAsia="zh-CN"/>
              </w:rPr>
              <w:t>1</w:t>
            </w:r>
          </w:p>
        </w:tc>
        <w:tc>
          <w:tcPr>
            <w:tcW w:w="3795" w:type="dxa"/>
            <w:noWrap w:val="0"/>
            <w:vAlign w:val="center"/>
          </w:tcPr>
          <w:p w14:paraId="2C5EE84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default" w:ascii="TimesNewRoman" w:hAnsi="TimesNewRoman" w:eastAsia="仿宋_GB2312" w:cs="TimesNewRoman"/>
                <w:b w:val="0"/>
                <w:bCs w:val="0"/>
                <w:color w:val="000000"/>
                <w:sz w:val="32"/>
                <w:szCs w:val="32"/>
                <w:highlight w:val="none"/>
                <w:vertAlign w:val="baseline"/>
                <w:lang w:val="en-US" w:eastAsia="zh-CN"/>
              </w:rPr>
              <w:t>绿色高效植保新机具、新技术示范推广</w:t>
            </w:r>
          </w:p>
        </w:tc>
        <w:tc>
          <w:tcPr>
            <w:tcW w:w="3600" w:type="dxa"/>
            <w:noWrap w:val="0"/>
            <w:vAlign w:val="center"/>
          </w:tcPr>
          <w:p w14:paraId="49A3719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eastAsia" w:ascii="TimesNewRoman" w:hAnsi="TimesNewRoman" w:cs="TimesNewRoman"/>
                <w:b w:val="0"/>
                <w:bCs w:val="0"/>
                <w:color w:val="000000"/>
                <w:sz w:val="32"/>
                <w:szCs w:val="32"/>
                <w:highlight w:val="none"/>
                <w:vertAlign w:val="baseline"/>
                <w:lang w:val="en-US" w:eastAsia="zh-CN"/>
              </w:rPr>
              <w:t>3</w:t>
            </w:r>
          </w:p>
        </w:tc>
      </w:tr>
      <w:tr w14:paraId="005E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2BB5CCE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default" w:ascii="TimesNewRoman" w:hAnsi="TimesNewRoman" w:eastAsia="仿宋_GB2312" w:cs="TimesNewRoman"/>
                <w:b w:val="0"/>
                <w:bCs w:val="0"/>
                <w:color w:val="000000"/>
                <w:sz w:val="32"/>
                <w:szCs w:val="32"/>
                <w:highlight w:val="none"/>
                <w:vertAlign w:val="baseline"/>
                <w:lang w:val="en-US" w:eastAsia="zh-CN"/>
              </w:rPr>
              <w:t>2</w:t>
            </w:r>
          </w:p>
        </w:tc>
        <w:tc>
          <w:tcPr>
            <w:tcW w:w="3795" w:type="dxa"/>
            <w:noWrap w:val="0"/>
            <w:vAlign w:val="center"/>
          </w:tcPr>
          <w:p w14:paraId="7D744A0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default" w:ascii="TimesNewRoman" w:hAnsi="TimesNewRoman" w:eastAsia="仿宋_GB2312" w:cs="TimesNewRoman"/>
                <w:b w:val="0"/>
                <w:bCs w:val="0"/>
                <w:color w:val="000000"/>
                <w:sz w:val="32"/>
                <w:szCs w:val="32"/>
                <w:highlight w:val="none"/>
                <w:vertAlign w:val="baseline"/>
                <w:lang w:val="en-US" w:eastAsia="zh-CN"/>
              </w:rPr>
              <w:t>水稻生产全程机械化栽植示范推广</w:t>
            </w:r>
          </w:p>
        </w:tc>
        <w:tc>
          <w:tcPr>
            <w:tcW w:w="3600" w:type="dxa"/>
            <w:noWrap w:val="0"/>
            <w:vAlign w:val="center"/>
          </w:tcPr>
          <w:p w14:paraId="7940670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eastAsia" w:ascii="TimesNewRoman" w:hAnsi="TimesNewRoman" w:cs="TimesNewRoman"/>
                <w:b w:val="0"/>
                <w:bCs w:val="0"/>
                <w:color w:val="000000"/>
                <w:sz w:val="32"/>
                <w:szCs w:val="32"/>
                <w:highlight w:val="none"/>
                <w:vertAlign w:val="baseline"/>
                <w:lang w:val="en-US" w:eastAsia="zh-CN"/>
              </w:rPr>
              <w:t>10.4</w:t>
            </w:r>
          </w:p>
        </w:tc>
      </w:tr>
    </w:tbl>
    <w:p w14:paraId="682A9139">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color w:val="000000"/>
          <w:sz w:val="36"/>
          <w:szCs w:val="36"/>
          <w:highlight w:val="none"/>
        </w:rPr>
      </w:pPr>
    </w:p>
    <w:p w14:paraId="76AFDCC7">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color w:val="000000"/>
          <w:sz w:val="36"/>
          <w:szCs w:val="36"/>
          <w:highlight w:val="none"/>
        </w:rPr>
      </w:pPr>
      <w:r>
        <w:rPr>
          <w:rFonts w:hint="default" w:ascii="TimesNewRoman" w:hAnsi="TimesNewRoman" w:eastAsia="黑体" w:cs="TimesNewRoman"/>
          <w:color w:val="000000"/>
          <w:sz w:val="36"/>
          <w:szCs w:val="36"/>
          <w:highlight w:val="none"/>
        </w:rPr>
        <w:br w:type="page"/>
      </w:r>
    </w:p>
    <w:p w14:paraId="6961DE7C">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color w:val="000000"/>
          <w:sz w:val="36"/>
          <w:szCs w:val="36"/>
          <w:highlight w:val="none"/>
        </w:rPr>
      </w:pPr>
    </w:p>
    <w:tbl>
      <w:tblPr>
        <w:tblStyle w:val="3"/>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6E17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3512B242">
            <w:pPr>
              <w:keepNext w:val="0"/>
              <w:keepLines w:val="0"/>
              <w:widowControl/>
              <w:suppressLineNumbers w:val="0"/>
              <w:jc w:val="center"/>
              <w:textAlignment w:val="center"/>
              <w:rPr>
                <w:rFonts w:hint="default" w:ascii="TimesNewRoman" w:hAnsi="TimesNewRoman" w:cs="TimesNewRoman"/>
                <w:b/>
                <w:bCs/>
                <w:color w:val="000000"/>
                <w:szCs w:val="32"/>
                <w:highlight w:val="none"/>
              </w:rPr>
            </w:pPr>
            <w:r>
              <w:rPr>
                <w:rFonts w:hint="default" w:ascii="TimesNewRoman" w:hAnsi="TimesNewRoman" w:eastAsia="宋体" w:cs="TimesNewRoman"/>
                <w:b/>
                <w:i w:val="0"/>
                <w:color w:val="000000"/>
                <w:kern w:val="0"/>
                <w:sz w:val="28"/>
                <w:szCs w:val="28"/>
                <w:highlight w:val="none"/>
                <w:u w:val="none"/>
                <w:lang w:val="en-US" w:eastAsia="zh-CN" w:bidi="ar"/>
              </w:rPr>
              <w:t>项目支出绩效目标表</w:t>
            </w:r>
          </w:p>
        </w:tc>
      </w:tr>
      <w:tr w14:paraId="7EEB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266C1641">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w:t>
            </w:r>
            <w:r>
              <w:rPr>
                <w:rFonts w:hint="default" w:ascii="TimesNewRoman" w:hAnsi="TimesNewRoman" w:eastAsia="宋体" w:cs="TimesNewRoman"/>
                <w:i w:val="0"/>
                <w:color w:val="000000"/>
                <w:kern w:val="0"/>
                <w:sz w:val="20"/>
                <w:szCs w:val="20"/>
                <w:highlight w:val="none"/>
                <w:u w:val="none"/>
                <w:lang w:val="en" w:eastAsia="zh-CN" w:bidi="ar"/>
              </w:rPr>
              <w:t>202</w:t>
            </w:r>
            <w:r>
              <w:rPr>
                <w:rFonts w:hint="eastAsia" w:ascii="TimesNewRoman" w:hAnsi="TimesNewRoman" w:eastAsia="宋体" w:cs="TimesNewRoman"/>
                <w:i w:val="0"/>
                <w:color w:val="000000"/>
                <w:kern w:val="0"/>
                <w:sz w:val="20"/>
                <w:szCs w:val="20"/>
                <w:highlight w:val="none"/>
                <w:u w:val="none"/>
                <w:lang w:val="en-US" w:eastAsia="zh-CN" w:bidi="ar"/>
              </w:rPr>
              <w:t>6</w:t>
            </w:r>
            <w:r>
              <w:rPr>
                <w:rFonts w:hint="default" w:ascii="TimesNewRoman" w:hAnsi="TimesNewRoman" w:eastAsia="宋体" w:cs="TimesNewRoman"/>
                <w:i w:val="0"/>
                <w:color w:val="000000"/>
                <w:kern w:val="0"/>
                <w:sz w:val="20"/>
                <w:szCs w:val="20"/>
                <w:highlight w:val="none"/>
                <w:u w:val="none"/>
                <w:lang w:val="en-US" w:eastAsia="zh-CN" w:bidi="ar"/>
              </w:rPr>
              <w:t xml:space="preserve">年度）                                </w:t>
            </w:r>
          </w:p>
        </w:tc>
      </w:tr>
      <w:tr w14:paraId="2CE3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4156A402">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14:paraId="0A2D11F1">
            <w:pPr>
              <w:jc w:val="center"/>
              <w:rPr>
                <w:rFonts w:hint="default" w:ascii="TimesNewRoman" w:hAnsi="TimesNewRoman" w:cs="TimesNewRoman"/>
                <w:color w:val="000000"/>
                <w:sz w:val="20"/>
                <w:highlight w:val="none"/>
              </w:rPr>
            </w:pPr>
            <w:r>
              <w:rPr>
                <w:rFonts w:hint="default" w:ascii="TimesNewRoman" w:hAnsi="TimesNewRoman" w:eastAsia="仿宋_GB2312" w:cs="TimesNewRoman"/>
                <w:b w:val="0"/>
                <w:bCs w:val="0"/>
                <w:color w:val="000000"/>
                <w:sz w:val="32"/>
                <w:szCs w:val="32"/>
                <w:highlight w:val="none"/>
                <w:vertAlign w:val="baseline"/>
                <w:lang w:val="en-US" w:eastAsia="zh-CN"/>
              </w:rPr>
              <w:t>绿色高效植保新机具、新技术示范推广</w:t>
            </w:r>
          </w:p>
        </w:tc>
      </w:tr>
      <w:tr w14:paraId="6F87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6C7EF0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14:paraId="14E8F5CB">
            <w:pPr>
              <w:jc w:val="center"/>
              <w:rPr>
                <w:rFonts w:hint="eastAsia" w:ascii="TimesNewRoman" w:hAnsi="TimesNewRoman" w:eastAsia="仿宋_GB2312" w:cs="TimesNewRoman"/>
                <w:color w:val="000000"/>
                <w:sz w:val="20"/>
                <w:highlight w:val="none"/>
                <w:lang w:eastAsia="zh-CN"/>
              </w:rPr>
            </w:pPr>
            <w:r>
              <w:rPr>
                <w:rFonts w:hint="eastAsia" w:ascii="TimesNewRoman" w:hAnsi="TimesNewRoman" w:cs="TimesNewRoman"/>
                <w:color w:val="000000"/>
                <w:sz w:val="20"/>
                <w:highlight w:val="none"/>
                <w:lang w:eastAsia="zh-CN"/>
              </w:rPr>
              <w:t>淮南市农业农村局</w:t>
            </w:r>
          </w:p>
        </w:tc>
        <w:tc>
          <w:tcPr>
            <w:tcW w:w="1848" w:type="dxa"/>
            <w:tcBorders>
              <w:tl2br w:val="nil"/>
              <w:tr2bl w:val="nil"/>
            </w:tcBorders>
            <w:noWrap w:val="0"/>
            <w:vAlign w:val="center"/>
          </w:tcPr>
          <w:p w14:paraId="619DE85E">
            <w:pPr>
              <w:keepNext w:val="0"/>
              <w:keepLines w:val="0"/>
              <w:widowControl/>
              <w:suppressLineNumbers w:val="0"/>
              <w:jc w:val="center"/>
              <w:textAlignment w:val="center"/>
              <w:rPr>
                <w:rFonts w:hint="default" w:ascii="TimesNewRoman" w:hAnsi="TimesNewRoman" w:cs="TimesNewRoman"/>
                <w:color w:val="000000"/>
                <w:highlight w:val="none"/>
              </w:rPr>
            </w:pPr>
            <w:r>
              <w:rPr>
                <w:rFonts w:hint="default" w:ascii="TimesNewRoman" w:hAnsi="TimesNewRoman" w:eastAsia="宋体" w:cs="TimesNewRoman"/>
                <w:i w:val="0"/>
                <w:color w:val="000000"/>
                <w:kern w:val="0"/>
                <w:sz w:val="20"/>
                <w:szCs w:val="20"/>
                <w:highlight w:val="none"/>
                <w:u w:val="none"/>
                <w:lang w:val="en-US" w:eastAsia="zh-CN" w:bidi="ar"/>
              </w:rPr>
              <w:t>实施单位</w:t>
            </w:r>
          </w:p>
        </w:tc>
        <w:tc>
          <w:tcPr>
            <w:tcW w:w="2380" w:type="dxa"/>
            <w:tcBorders>
              <w:tl2br w:val="nil"/>
              <w:tr2bl w:val="nil"/>
            </w:tcBorders>
            <w:noWrap w:val="0"/>
            <w:vAlign w:val="center"/>
          </w:tcPr>
          <w:p w14:paraId="70AB3188">
            <w:pPr>
              <w:jc w:val="center"/>
              <w:rPr>
                <w:rFonts w:hint="default" w:ascii="TimesNewRoman" w:hAnsi="TimesNewRoman" w:cs="TimesNewRoman"/>
                <w:color w:val="000000"/>
                <w:highlight w:val="none"/>
              </w:rPr>
            </w:pPr>
            <w:r>
              <w:rPr>
                <w:rFonts w:hint="eastAsia" w:ascii="TimesNewRoman" w:hAnsi="TimesNewRoman" w:cs="TimesNewRoman"/>
                <w:color w:val="000000"/>
                <w:sz w:val="20"/>
                <w:highlight w:val="none"/>
                <w:lang w:eastAsia="zh-CN"/>
              </w:rPr>
              <w:t>淮南市农机技术推广中心</w:t>
            </w:r>
          </w:p>
        </w:tc>
      </w:tr>
      <w:tr w14:paraId="5852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30D97B2D">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14:paraId="4802FE2D">
            <w:pPr>
              <w:jc w:val="center"/>
              <w:rPr>
                <w:rFonts w:hint="eastAsia" w:ascii="TimesNewRoman" w:hAnsi="TimesNewRoman" w:eastAsia="仿宋_GB2312" w:cs="TimesNewRoman"/>
                <w:color w:val="000000"/>
                <w:sz w:val="20"/>
                <w:highlight w:val="none"/>
                <w:lang w:eastAsia="zh-CN"/>
              </w:rPr>
            </w:pPr>
            <w:r>
              <w:rPr>
                <w:rFonts w:hint="eastAsia" w:ascii="TimesNewRoman" w:hAnsi="TimesNewRoman" w:cs="TimesNewRoman"/>
                <w:color w:val="000000"/>
                <w:sz w:val="20"/>
                <w:highlight w:val="none"/>
                <w:lang w:eastAsia="zh-CN"/>
              </w:rPr>
              <w:t>财政拨款</w:t>
            </w:r>
          </w:p>
        </w:tc>
        <w:tc>
          <w:tcPr>
            <w:tcW w:w="1848" w:type="dxa"/>
            <w:tcBorders>
              <w:tl2br w:val="nil"/>
              <w:tr2bl w:val="nil"/>
            </w:tcBorders>
            <w:noWrap w:val="0"/>
            <w:vAlign w:val="center"/>
          </w:tcPr>
          <w:p w14:paraId="4BDBA573">
            <w:pPr>
              <w:keepNext w:val="0"/>
              <w:keepLines w:val="0"/>
              <w:widowControl/>
              <w:suppressLineNumbers w:val="0"/>
              <w:jc w:val="center"/>
              <w:textAlignment w:val="center"/>
              <w:rPr>
                <w:rFonts w:hint="default" w:ascii="TimesNewRoman" w:hAnsi="TimesNewRoman" w:cs="TimesNewRoman"/>
                <w:color w:val="00000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14:paraId="13819B15">
            <w:pPr>
              <w:jc w:val="center"/>
              <w:rPr>
                <w:rFonts w:hint="default" w:ascii="TimesNewRoman" w:hAnsi="TimesNewRoman" w:cs="TimesNewRoman"/>
                <w:color w:val="000000"/>
                <w:sz w:val="20"/>
                <w:highlight w:val="none"/>
                <w:lang w:val="en-US" w:eastAsia="zh-CN"/>
              </w:rPr>
            </w:pPr>
            <w:r>
              <w:rPr>
                <w:rFonts w:hint="eastAsia" w:ascii="TimesNewRoman" w:hAnsi="TimesNewRoman" w:cs="TimesNewRoman"/>
                <w:color w:val="000000"/>
                <w:sz w:val="20"/>
                <w:highlight w:val="none"/>
                <w:lang w:val="en-US" w:eastAsia="zh-CN"/>
              </w:rPr>
              <w:t>2026年度</w:t>
            </w:r>
          </w:p>
        </w:tc>
      </w:tr>
      <w:tr w14:paraId="27D1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3E3DF141">
            <w:pPr>
              <w:keepNext w:val="0"/>
              <w:keepLines w:val="0"/>
              <w:widowControl/>
              <w:suppressLineNumbers w:val="0"/>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项目资金</w:t>
            </w:r>
          </w:p>
          <w:p w14:paraId="659E9349">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14:paraId="195E6D3A">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14:paraId="49ED2F41">
            <w:pPr>
              <w:jc w:val="right"/>
              <w:rPr>
                <w:rFonts w:hint="default" w:ascii="TimesNewRoman" w:hAnsi="TimesNewRoman" w:eastAsia="仿宋_GB2312" w:cs="TimesNewRoman"/>
                <w:color w:val="000000"/>
                <w:sz w:val="20"/>
                <w:highlight w:val="none"/>
                <w:lang w:val="en-US" w:eastAsia="zh-CN"/>
              </w:rPr>
            </w:pPr>
            <w:r>
              <w:rPr>
                <w:rFonts w:hint="eastAsia" w:ascii="TimesNewRoman" w:hAnsi="TimesNewRoman" w:cs="TimesNewRoman"/>
                <w:color w:val="000000"/>
                <w:sz w:val="20"/>
                <w:highlight w:val="none"/>
                <w:lang w:val="en-US" w:eastAsia="zh-CN"/>
              </w:rPr>
              <w:t>3</w:t>
            </w:r>
          </w:p>
        </w:tc>
      </w:tr>
      <w:tr w14:paraId="12E5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7887C242">
            <w:pPr>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14:paraId="55005A3C">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14:paraId="1578959D">
            <w:pPr>
              <w:jc w:val="right"/>
              <w:rPr>
                <w:rFonts w:hint="default" w:ascii="TimesNewRoman" w:hAnsi="TimesNewRoman" w:eastAsia="仿宋_GB2312" w:cs="TimesNewRoman"/>
                <w:color w:val="000000"/>
                <w:sz w:val="20"/>
                <w:highlight w:val="none"/>
                <w:lang w:val="en-US" w:eastAsia="zh-CN"/>
              </w:rPr>
            </w:pPr>
            <w:r>
              <w:rPr>
                <w:rFonts w:hint="eastAsia" w:ascii="TimesNewRoman" w:hAnsi="TimesNewRoman" w:cs="TimesNewRoman"/>
                <w:color w:val="000000"/>
                <w:sz w:val="20"/>
                <w:highlight w:val="none"/>
                <w:lang w:val="en-US" w:eastAsia="zh-CN"/>
              </w:rPr>
              <w:t>3</w:t>
            </w:r>
          </w:p>
        </w:tc>
      </w:tr>
      <w:tr w14:paraId="1D84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43" w:type="dxa"/>
            <w:gridSpan w:val="3"/>
            <w:vMerge w:val="continue"/>
            <w:tcBorders>
              <w:tl2br w:val="nil"/>
              <w:tr2bl w:val="nil"/>
            </w:tcBorders>
            <w:noWrap w:val="0"/>
            <w:vAlign w:val="center"/>
          </w:tcPr>
          <w:p w14:paraId="19A8D732">
            <w:pPr>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14:paraId="7DB1361C">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14:paraId="367D515B">
            <w:pPr>
              <w:jc w:val="center"/>
              <w:rPr>
                <w:rFonts w:hint="default" w:ascii="TimesNewRoman" w:hAnsi="TimesNewRoman" w:cs="TimesNewRoman"/>
                <w:color w:val="000000"/>
                <w:sz w:val="20"/>
                <w:highlight w:val="none"/>
              </w:rPr>
            </w:pPr>
          </w:p>
        </w:tc>
      </w:tr>
      <w:tr w14:paraId="17CC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1104DC11">
            <w:pPr>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14:paraId="6E4180AD">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14:paraId="4439C5D2">
            <w:pPr>
              <w:jc w:val="right"/>
              <w:rPr>
                <w:rFonts w:hint="default" w:ascii="TimesNewRoman" w:hAnsi="TimesNewRoman" w:cs="TimesNewRoman"/>
                <w:color w:val="000000"/>
                <w:sz w:val="20"/>
                <w:highlight w:val="none"/>
              </w:rPr>
            </w:pPr>
          </w:p>
        </w:tc>
      </w:tr>
      <w:tr w14:paraId="0916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2D5B79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年度</w:t>
            </w:r>
          </w:p>
          <w:p w14:paraId="233969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14:paraId="517FA719">
            <w:pPr>
              <w:jc w:val="left"/>
              <w:rPr>
                <w:rFonts w:hint="default" w:ascii="TimesNewRoman" w:hAnsi="TimesNewRoman" w:cs="TimesNewRoman"/>
                <w:color w:val="000000"/>
                <w:sz w:val="20"/>
                <w:highlight w:val="none"/>
              </w:rPr>
            </w:pPr>
            <w:r>
              <w:rPr>
                <w:rFonts w:hint="default" w:ascii="TimesNewRoman" w:hAnsi="TimesNewRoman" w:cs="TimesNewRoman"/>
                <w:color w:val="000000"/>
                <w:sz w:val="20"/>
                <w:highlight w:val="none"/>
              </w:rPr>
              <w:t>根据皖政〔2019〕27号《安徽省人民政府关于加快推进农业机械化和农机装备产业转型升级的实施意见》。成立项目领导小组，精心挑选县区召开现场会，安排骨干技术力量采取理论和实践相结合的方式开展培训。项目总资金3万元，其中培训费3万元。</w:t>
            </w:r>
          </w:p>
          <w:p w14:paraId="7C66AED2">
            <w:pPr>
              <w:jc w:val="left"/>
              <w:rPr>
                <w:rFonts w:hint="default" w:ascii="TimesNewRoman" w:hAnsi="TimesNewRoman" w:cs="TimesNewRoman"/>
                <w:color w:val="000000"/>
                <w:sz w:val="20"/>
                <w:highlight w:val="none"/>
              </w:rPr>
            </w:pPr>
          </w:p>
        </w:tc>
      </w:tr>
      <w:tr w14:paraId="2CDF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restart"/>
            <w:tcBorders>
              <w:tl2br w:val="nil"/>
              <w:tr2bl w:val="nil"/>
            </w:tcBorders>
            <w:noWrap w:val="0"/>
            <w:vAlign w:val="center"/>
          </w:tcPr>
          <w:p w14:paraId="3F78A7D6">
            <w:pPr>
              <w:keepNext w:val="0"/>
              <w:keepLines w:val="0"/>
              <w:widowControl/>
              <w:suppressLineNumbers w:val="0"/>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绩</w:t>
            </w:r>
          </w:p>
          <w:p w14:paraId="383BD40D">
            <w:pPr>
              <w:keepNext w:val="0"/>
              <w:keepLines w:val="0"/>
              <w:widowControl/>
              <w:suppressLineNumbers w:val="0"/>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效</w:t>
            </w:r>
          </w:p>
          <w:p w14:paraId="40FD040B">
            <w:pPr>
              <w:keepNext w:val="0"/>
              <w:keepLines w:val="0"/>
              <w:widowControl/>
              <w:suppressLineNumbers w:val="0"/>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指</w:t>
            </w:r>
          </w:p>
          <w:p w14:paraId="40806BA5">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14:paraId="5D49B7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一级</w:t>
            </w:r>
          </w:p>
          <w:p w14:paraId="700A087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14:paraId="13EA71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14:paraId="129F7369">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14:paraId="2CF4331E">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指标值</w:t>
            </w:r>
          </w:p>
        </w:tc>
      </w:tr>
      <w:tr w14:paraId="2973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dxa"/>
            <w:vMerge w:val="continue"/>
            <w:tcBorders>
              <w:tl2br w:val="nil"/>
              <w:tr2bl w:val="nil"/>
            </w:tcBorders>
            <w:noWrap w:val="0"/>
            <w:vAlign w:val="center"/>
          </w:tcPr>
          <w:p w14:paraId="4EC9E854">
            <w:pPr>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14:paraId="0FDC3D5C">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14:paraId="2D77E8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14:paraId="1BEE584E">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eastAsia" w:ascii="仿宋_GB2312" w:hAnsi="仿宋_GB2312" w:eastAsia="仿宋_GB2312" w:cs="仿宋_GB2312"/>
                <w:color w:val="000000"/>
                <w:sz w:val="20"/>
                <w:highlight w:val="none"/>
                <w:lang w:val="en-US" w:eastAsia="zh-CN"/>
              </w:rPr>
              <w:t>引进</w:t>
            </w:r>
            <w:r>
              <w:rPr>
                <w:rFonts w:hint="default" w:ascii="TimesNewRoman" w:hAnsi="TimesNewRoman" w:eastAsia="宋体" w:cs="TimesNewRoman"/>
                <w:i w:val="0"/>
                <w:color w:val="000000"/>
                <w:kern w:val="0"/>
                <w:sz w:val="20"/>
                <w:szCs w:val="20"/>
                <w:highlight w:val="none"/>
                <w:u w:val="none"/>
                <w:lang w:val="en-US" w:eastAsia="zh-CN" w:bidi="ar"/>
              </w:rPr>
              <w:t>绿色高效植保新机具、新技术</w:t>
            </w:r>
          </w:p>
        </w:tc>
        <w:tc>
          <w:tcPr>
            <w:tcW w:w="4228" w:type="dxa"/>
            <w:gridSpan w:val="2"/>
            <w:tcBorders>
              <w:tl2br w:val="nil"/>
              <w:tr2bl w:val="nil"/>
            </w:tcBorders>
            <w:noWrap w:val="0"/>
            <w:vAlign w:val="center"/>
          </w:tcPr>
          <w:p w14:paraId="1640DDE7">
            <w:pPr>
              <w:jc w:val="center"/>
              <w:rPr>
                <w:rFonts w:hint="default" w:ascii="TimesNewRoman" w:hAnsi="TimesNewRoman" w:cs="TimesNewRoman"/>
                <w:color w:val="000000"/>
                <w:sz w:val="20"/>
                <w:highlight w:val="none"/>
              </w:rPr>
            </w:pPr>
            <w:r>
              <w:rPr>
                <w:rFonts w:hint="eastAsia" w:ascii="仿宋_GB2312" w:hAnsi="仿宋_GB2312" w:eastAsia="仿宋_GB2312" w:cs="仿宋_GB2312"/>
                <w:color w:val="000000"/>
                <w:sz w:val="20"/>
                <w:highlight w:val="none"/>
              </w:rPr>
              <w:t>≧</w:t>
            </w:r>
            <w:r>
              <w:rPr>
                <w:rFonts w:hint="default" w:ascii="仿宋_GB2312" w:hAnsi="仿宋_GB2312" w:cs="仿宋_GB2312"/>
                <w:color w:val="000000"/>
                <w:sz w:val="20"/>
                <w:highlight w:val="none"/>
                <w:lang w:val="en-US"/>
              </w:rPr>
              <w:t>100</w:t>
            </w:r>
            <w:r>
              <w:rPr>
                <w:rFonts w:hint="eastAsia" w:ascii="仿宋_GB2312" w:hAnsi="仿宋_GB2312" w:eastAsia="仿宋_GB2312" w:cs="仿宋_GB2312"/>
                <w:color w:val="000000"/>
                <w:sz w:val="20"/>
                <w:highlight w:val="none"/>
                <w:lang w:val="en-US" w:eastAsia="zh-CN"/>
              </w:rPr>
              <w:t>个</w:t>
            </w:r>
          </w:p>
        </w:tc>
      </w:tr>
      <w:tr w14:paraId="69F8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38" w:type="dxa"/>
            <w:vMerge w:val="continue"/>
            <w:tcBorders>
              <w:tl2br w:val="nil"/>
              <w:tr2bl w:val="nil"/>
            </w:tcBorders>
            <w:noWrap w:val="0"/>
            <w:vAlign w:val="center"/>
          </w:tcPr>
          <w:p w14:paraId="7B92D638">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14:paraId="4D686F29">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14:paraId="3FFF349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14:paraId="3FCFE583">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新机具、新技术</w:t>
            </w:r>
            <w:r>
              <w:rPr>
                <w:rFonts w:hint="eastAsia" w:ascii="TimesNewRoman" w:hAnsi="TimesNewRoman" w:eastAsia="宋体" w:cs="TimesNewRoman"/>
                <w:i w:val="0"/>
                <w:color w:val="000000"/>
                <w:kern w:val="0"/>
                <w:sz w:val="20"/>
                <w:szCs w:val="20"/>
                <w:highlight w:val="none"/>
                <w:u w:val="none"/>
                <w:lang w:val="en-US" w:eastAsia="zh-CN" w:bidi="ar"/>
              </w:rPr>
              <w:t>推广</w:t>
            </w:r>
          </w:p>
        </w:tc>
        <w:tc>
          <w:tcPr>
            <w:tcW w:w="4228" w:type="dxa"/>
            <w:gridSpan w:val="2"/>
            <w:tcBorders>
              <w:tl2br w:val="nil"/>
              <w:tr2bl w:val="nil"/>
            </w:tcBorders>
            <w:noWrap w:val="0"/>
            <w:vAlign w:val="center"/>
          </w:tcPr>
          <w:p w14:paraId="328D9FBF">
            <w:pPr>
              <w:jc w:val="center"/>
              <w:rPr>
                <w:rFonts w:hint="default" w:ascii="TimesNewRoman" w:hAnsi="TimesNewRoman" w:cs="TimesNewRoman"/>
                <w:color w:val="000000"/>
                <w:sz w:val="20"/>
                <w:highlight w:val="none"/>
              </w:rPr>
            </w:pPr>
            <w:r>
              <w:rPr>
                <w:rFonts w:hint="eastAsia" w:ascii="仿宋_GB2312" w:hAnsi="仿宋_GB2312" w:cs="仿宋_GB2312"/>
                <w:color w:val="000000"/>
                <w:sz w:val="20"/>
                <w:highlight w:val="none"/>
                <w:lang w:val="en-US" w:eastAsia="zh-CN"/>
              </w:rPr>
              <w:t>提高</w:t>
            </w:r>
            <w:r>
              <w:rPr>
                <w:rFonts w:hint="default" w:ascii="仿宋_GB2312" w:hAnsi="仿宋_GB2312" w:cs="仿宋_GB2312"/>
                <w:color w:val="000000"/>
                <w:sz w:val="20"/>
                <w:highlight w:val="none"/>
                <w:lang w:val="en-US" w:eastAsia="zh-CN"/>
              </w:rPr>
              <w:t>植保新机具、新技术</w:t>
            </w:r>
            <w:r>
              <w:rPr>
                <w:rFonts w:hint="eastAsia" w:ascii="仿宋_GB2312" w:hAnsi="仿宋_GB2312" w:cs="仿宋_GB2312"/>
                <w:color w:val="000000"/>
                <w:sz w:val="20"/>
                <w:highlight w:val="none"/>
                <w:lang w:val="en-US" w:eastAsia="zh-CN"/>
              </w:rPr>
              <w:t>的推广</w:t>
            </w:r>
          </w:p>
        </w:tc>
      </w:tr>
      <w:tr w14:paraId="7AA9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438" w:type="dxa"/>
            <w:vMerge w:val="continue"/>
            <w:tcBorders>
              <w:tl2br w:val="nil"/>
              <w:tr2bl w:val="nil"/>
            </w:tcBorders>
            <w:noWrap w:val="0"/>
            <w:vAlign w:val="center"/>
          </w:tcPr>
          <w:p w14:paraId="663DD9B0">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14:paraId="46628FA7">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14:paraId="1893D1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时效指标</w:t>
            </w:r>
          </w:p>
        </w:tc>
        <w:tc>
          <w:tcPr>
            <w:tcW w:w="2872" w:type="dxa"/>
            <w:tcBorders>
              <w:tl2br w:val="nil"/>
              <w:tr2bl w:val="nil"/>
            </w:tcBorders>
            <w:noWrap w:val="0"/>
            <w:vAlign w:val="center"/>
          </w:tcPr>
          <w:p w14:paraId="3C44A488">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eastAsia" w:ascii="宋体" w:cs="宋体"/>
                <w:color w:val="000000"/>
                <w:sz w:val="20"/>
                <w:highlight w:val="none"/>
                <w:lang w:eastAsia="zh-CN"/>
              </w:rPr>
              <w:t>项目经费使用</w:t>
            </w:r>
          </w:p>
        </w:tc>
        <w:tc>
          <w:tcPr>
            <w:tcW w:w="4228" w:type="dxa"/>
            <w:gridSpan w:val="2"/>
            <w:tcBorders>
              <w:tl2br w:val="nil"/>
              <w:tr2bl w:val="nil"/>
            </w:tcBorders>
            <w:noWrap w:val="0"/>
            <w:vAlign w:val="center"/>
          </w:tcPr>
          <w:p w14:paraId="4A2F66FC">
            <w:pPr>
              <w:jc w:val="center"/>
              <w:rPr>
                <w:rFonts w:hint="default" w:ascii="TimesNewRoman" w:hAnsi="TimesNewRoman" w:cs="TimesNewRoman"/>
                <w:color w:val="000000"/>
                <w:sz w:val="20"/>
                <w:highlight w:val="none"/>
              </w:rPr>
            </w:pPr>
            <w:r>
              <w:rPr>
                <w:rFonts w:hint="eastAsia" w:ascii="仿宋_GB2312" w:hAnsi="仿宋_GB2312" w:cs="仿宋_GB2312"/>
                <w:color w:val="000000"/>
                <w:sz w:val="20"/>
                <w:highlight w:val="none"/>
                <w:lang w:eastAsia="zh-CN"/>
              </w:rPr>
              <w:t>本年度</w:t>
            </w:r>
            <w:r>
              <w:rPr>
                <w:rFonts w:hint="eastAsia" w:ascii="仿宋_GB2312" w:hAnsi="仿宋_GB2312" w:cs="仿宋_GB2312"/>
                <w:color w:val="000000"/>
                <w:sz w:val="20"/>
                <w:highlight w:val="none"/>
                <w:lang w:val="en-US" w:eastAsia="zh-CN"/>
              </w:rPr>
              <w:t>12月底之前实施完成</w:t>
            </w:r>
          </w:p>
        </w:tc>
      </w:tr>
      <w:tr w14:paraId="684D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438" w:type="dxa"/>
            <w:vMerge w:val="continue"/>
            <w:tcBorders>
              <w:tl2br w:val="nil"/>
              <w:tr2bl w:val="nil"/>
            </w:tcBorders>
            <w:noWrap w:val="0"/>
            <w:vAlign w:val="center"/>
          </w:tcPr>
          <w:p w14:paraId="7B597681">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14:paraId="101350E3">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14:paraId="41948D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成本指标</w:t>
            </w:r>
          </w:p>
        </w:tc>
        <w:tc>
          <w:tcPr>
            <w:tcW w:w="2872" w:type="dxa"/>
            <w:tcBorders>
              <w:tl2br w:val="nil"/>
              <w:tr2bl w:val="nil"/>
            </w:tcBorders>
            <w:noWrap w:val="0"/>
            <w:vAlign w:val="center"/>
          </w:tcPr>
          <w:p w14:paraId="1F05E683">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宋体" w:hAnsi="Times New Roman" w:cs="宋体"/>
                <w:color w:val="000000"/>
                <w:sz w:val="20"/>
                <w:highlight w:val="none"/>
                <w:lang w:val="en-US" w:eastAsia="zh-CN"/>
              </w:rPr>
              <w:t>绿色高效植保新机具、新技术示范推广</w:t>
            </w:r>
            <w:r>
              <w:rPr>
                <w:rFonts w:hint="eastAsia" w:ascii="宋体" w:hAnsi="Times New Roman" w:cs="宋体"/>
                <w:color w:val="000000"/>
                <w:sz w:val="20"/>
                <w:highlight w:val="none"/>
                <w:lang w:eastAsia="zh-CN"/>
              </w:rPr>
              <w:t>年</w:t>
            </w:r>
            <w:r>
              <w:rPr>
                <w:rFonts w:hint="eastAsia" w:ascii="宋体" w:cs="宋体"/>
                <w:color w:val="000000"/>
                <w:sz w:val="20"/>
                <w:highlight w:val="none"/>
                <w:lang w:eastAsia="zh-CN"/>
              </w:rPr>
              <w:t>度总成本</w:t>
            </w:r>
          </w:p>
        </w:tc>
        <w:tc>
          <w:tcPr>
            <w:tcW w:w="4228" w:type="dxa"/>
            <w:gridSpan w:val="2"/>
            <w:tcBorders>
              <w:tl2br w:val="nil"/>
              <w:tr2bl w:val="nil"/>
            </w:tcBorders>
            <w:noWrap w:val="0"/>
            <w:vAlign w:val="center"/>
          </w:tcPr>
          <w:p w14:paraId="3CD85E85">
            <w:pPr>
              <w:jc w:val="center"/>
              <w:rPr>
                <w:rFonts w:hint="eastAsia" w:ascii="TimesNewRoman" w:hAnsi="TimesNewRoman" w:eastAsia="仿宋_GB2312" w:cs="TimesNewRoman"/>
                <w:color w:val="000000"/>
                <w:sz w:val="20"/>
                <w:highlight w:val="none"/>
                <w:lang w:eastAsia="zh-CN"/>
              </w:rPr>
            </w:pPr>
            <w:r>
              <w:rPr>
                <w:rFonts w:hint="eastAsia" w:ascii="TimesNewRoman" w:hAnsi="TimesNewRoman" w:cs="TimesNewRoman"/>
                <w:color w:val="000000"/>
                <w:sz w:val="20"/>
                <w:highlight w:val="none"/>
                <w:lang w:val="en-US" w:eastAsia="zh-CN"/>
              </w:rPr>
              <w:t>3万元</w:t>
            </w:r>
          </w:p>
        </w:tc>
      </w:tr>
      <w:tr w14:paraId="7872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438" w:type="dxa"/>
            <w:vMerge w:val="continue"/>
            <w:tcBorders>
              <w:tl2br w:val="nil"/>
              <w:tr2bl w:val="nil"/>
            </w:tcBorders>
            <w:noWrap w:val="0"/>
            <w:vAlign w:val="center"/>
          </w:tcPr>
          <w:p w14:paraId="367D0DB6">
            <w:pPr>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14:paraId="72084528">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14:paraId="0ADA358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经济效益指标</w:t>
            </w:r>
          </w:p>
        </w:tc>
        <w:tc>
          <w:tcPr>
            <w:tcW w:w="2872" w:type="dxa"/>
            <w:tcBorders>
              <w:tl2br w:val="nil"/>
              <w:tr2bl w:val="nil"/>
            </w:tcBorders>
            <w:noWrap w:val="0"/>
            <w:vAlign w:val="center"/>
          </w:tcPr>
          <w:p w14:paraId="459E1B05">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eastAsia" w:ascii="宋体" w:cs="宋体"/>
                <w:color w:val="000000"/>
                <w:sz w:val="20"/>
                <w:highlight w:val="none"/>
                <w:lang w:eastAsia="zh-CN"/>
              </w:rPr>
              <w:t>促进增收</w:t>
            </w:r>
          </w:p>
        </w:tc>
        <w:tc>
          <w:tcPr>
            <w:tcW w:w="4228" w:type="dxa"/>
            <w:gridSpan w:val="2"/>
            <w:tcBorders>
              <w:tl2br w:val="nil"/>
              <w:tr2bl w:val="nil"/>
            </w:tcBorders>
            <w:noWrap w:val="0"/>
            <w:vAlign w:val="center"/>
          </w:tcPr>
          <w:p w14:paraId="211EC584">
            <w:pPr>
              <w:jc w:val="center"/>
              <w:rPr>
                <w:rFonts w:hint="default" w:ascii="TimesNewRoman" w:hAnsi="TimesNewRoman" w:cs="TimesNewRoman"/>
                <w:color w:val="000000"/>
                <w:sz w:val="20"/>
                <w:highlight w:val="none"/>
              </w:rPr>
            </w:pPr>
            <w:r>
              <w:rPr>
                <w:rFonts w:hint="eastAsia" w:ascii="仿宋_GB2312" w:hAnsi="仿宋_GB2312" w:cs="仿宋_GB2312"/>
                <w:color w:val="000000"/>
                <w:sz w:val="20"/>
                <w:highlight w:val="none"/>
                <w:lang w:eastAsia="zh-CN"/>
              </w:rPr>
              <w:t>通过</w:t>
            </w:r>
            <w:r>
              <w:rPr>
                <w:rFonts w:hint="default" w:ascii="仿宋_GB2312" w:hAnsi="仿宋_GB2312" w:cs="仿宋_GB2312"/>
                <w:color w:val="000000"/>
                <w:sz w:val="20"/>
                <w:highlight w:val="none"/>
                <w:lang w:val="en-US" w:eastAsia="zh-CN"/>
              </w:rPr>
              <w:t>绿色高效植保新机具、新技术示范推广</w:t>
            </w:r>
            <w:r>
              <w:rPr>
                <w:rFonts w:hint="eastAsia" w:ascii="仿宋_GB2312" w:hAnsi="仿宋_GB2312" w:cs="仿宋_GB2312"/>
                <w:color w:val="000000"/>
                <w:sz w:val="20"/>
                <w:highlight w:val="none"/>
                <w:lang w:eastAsia="zh-CN"/>
              </w:rPr>
              <w:t>项目，促进农业发展，增加农民收入</w:t>
            </w:r>
          </w:p>
        </w:tc>
      </w:tr>
      <w:tr w14:paraId="73AC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438" w:type="dxa"/>
            <w:vMerge w:val="continue"/>
            <w:tcBorders>
              <w:tl2br w:val="nil"/>
              <w:tr2bl w:val="nil"/>
            </w:tcBorders>
            <w:noWrap w:val="0"/>
            <w:vAlign w:val="center"/>
          </w:tcPr>
          <w:p w14:paraId="20B086DE">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14:paraId="7BCFC19D">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14:paraId="21E6868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社会效益指标</w:t>
            </w:r>
          </w:p>
        </w:tc>
        <w:tc>
          <w:tcPr>
            <w:tcW w:w="2872" w:type="dxa"/>
            <w:tcBorders>
              <w:tl2br w:val="nil"/>
              <w:tr2bl w:val="nil"/>
            </w:tcBorders>
            <w:noWrap w:val="0"/>
            <w:vAlign w:val="center"/>
          </w:tcPr>
          <w:p w14:paraId="4B5F5671">
            <w:pPr>
              <w:keepNext w:val="0"/>
              <w:keepLines w:val="0"/>
              <w:widowControl/>
              <w:suppressLineNumbers w:val="0"/>
              <w:jc w:val="left"/>
              <w:textAlignment w:val="center"/>
              <w:rPr>
                <w:rFonts w:hint="eastAsia" w:ascii="TimesNewRoman" w:hAnsi="TimesNewRoman" w:eastAsia="仿宋_GB2312" w:cs="TimesNewRoman"/>
                <w:color w:val="000000"/>
                <w:sz w:val="20"/>
                <w:highlight w:val="none"/>
                <w:lang w:val="en-US" w:eastAsia="zh-CN"/>
              </w:rPr>
            </w:pPr>
            <w:r>
              <w:rPr>
                <w:rFonts w:hint="eastAsia" w:ascii="TimesNewRoman" w:hAnsi="TimesNewRoman" w:cs="TimesNewRoman"/>
                <w:color w:val="000000"/>
                <w:sz w:val="20"/>
                <w:highlight w:val="none"/>
                <w:lang w:val="en-US" w:eastAsia="zh-CN"/>
              </w:rPr>
              <w:t>降低化除成本，提高生产效率</w:t>
            </w:r>
          </w:p>
        </w:tc>
        <w:tc>
          <w:tcPr>
            <w:tcW w:w="4228" w:type="dxa"/>
            <w:gridSpan w:val="2"/>
            <w:tcBorders>
              <w:tl2br w:val="nil"/>
              <w:tr2bl w:val="nil"/>
            </w:tcBorders>
            <w:noWrap w:val="0"/>
            <w:vAlign w:val="center"/>
          </w:tcPr>
          <w:p w14:paraId="181DB87F">
            <w:pPr>
              <w:jc w:val="center"/>
              <w:rPr>
                <w:rFonts w:hint="default" w:ascii="TimesNewRoman" w:hAnsi="TimesNewRoman" w:cs="TimesNewRoman"/>
                <w:color w:val="000000"/>
                <w:sz w:val="20"/>
                <w:highlight w:val="none"/>
              </w:rPr>
            </w:pPr>
            <w:r>
              <w:rPr>
                <w:rFonts w:hint="default" w:ascii="TimesNewRoman" w:hAnsi="TimesNewRoman" w:cs="TimesNewRoman"/>
                <w:color w:val="000000"/>
                <w:sz w:val="20"/>
                <w:highlight w:val="none"/>
              </w:rPr>
              <w:t>强化部门管理，确保部门履职尽责，服务社会。</w:t>
            </w:r>
          </w:p>
        </w:tc>
      </w:tr>
      <w:tr w14:paraId="0070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438" w:type="dxa"/>
            <w:vMerge w:val="continue"/>
            <w:tcBorders>
              <w:tl2br w:val="nil"/>
              <w:tr2bl w:val="nil"/>
            </w:tcBorders>
            <w:noWrap w:val="0"/>
            <w:vAlign w:val="center"/>
          </w:tcPr>
          <w:p w14:paraId="72CAF704">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14:paraId="2F968C5E">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14:paraId="303935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14:paraId="06214CB7">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eastAsia" w:ascii="宋体" w:cs="宋体"/>
                <w:color w:val="000000"/>
                <w:sz w:val="20"/>
                <w:highlight w:val="none"/>
                <w:lang w:eastAsia="zh-CN"/>
              </w:rPr>
              <w:t>绿色发展</w:t>
            </w:r>
          </w:p>
        </w:tc>
        <w:tc>
          <w:tcPr>
            <w:tcW w:w="4228" w:type="dxa"/>
            <w:gridSpan w:val="2"/>
            <w:tcBorders>
              <w:tl2br w:val="nil"/>
              <w:tr2bl w:val="nil"/>
            </w:tcBorders>
            <w:noWrap w:val="0"/>
            <w:vAlign w:val="center"/>
          </w:tcPr>
          <w:p w14:paraId="5F44E373">
            <w:pPr>
              <w:jc w:val="center"/>
              <w:rPr>
                <w:rFonts w:hint="eastAsia" w:ascii="TimesNewRoman" w:hAnsi="TimesNewRoman" w:eastAsia="仿宋_GB2312" w:cs="TimesNewRoman"/>
                <w:color w:val="000000"/>
                <w:sz w:val="20"/>
                <w:highlight w:val="none"/>
                <w:lang w:eastAsia="zh-CN"/>
              </w:rPr>
            </w:pPr>
            <w:r>
              <w:rPr>
                <w:rFonts w:hint="eastAsia" w:ascii="TimesNewRoman" w:hAnsi="TimesNewRoman" w:cs="TimesNewRoman"/>
                <w:color w:val="000000"/>
                <w:sz w:val="20"/>
                <w:highlight w:val="none"/>
                <w:lang w:eastAsia="zh-CN"/>
              </w:rPr>
              <w:t>减少农药使用量，降低残留，改善农业生态环境。</w:t>
            </w:r>
          </w:p>
        </w:tc>
      </w:tr>
      <w:tr w14:paraId="55CD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438" w:type="dxa"/>
            <w:vMerge w:val="continue"/>
            <w:tcBorders>
              <w:tl2br w:val="nil"/>
              <w:tr2bl w:val="nil"/>
            </w:tcBorders>
            <w:noWrap w:val="0"/>
            <w:vAlign w:val="center"/>
          </w:tcPr>
          <w:p w14:paraId="767D80B0">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14:paraId="740B9AE4">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14:paraId="4D686085">
            <w:pPr>
              <w:jc w:val="center"/>
              <w:rPr>
                <w:rFonts w:hint="default" w:ascii="仿宋_GB2312" w:hAnsi="仿宋_GB2312" w:eastAsia="仿宋_GB2312" w:cs="仿宋_GB2312"/>
                <w:sz w:val="20"/>
                <w:szCs w:val="20"/>
              </w:rPr>
            </w:pPr>
            <w:r>
              <w:rPr>
                <w:rFonts w:hint="default" w:ascii="TimesNewRoman" w:hAnsi="TimesNewRoman" w:eastAsia="宋体" w:cs="TimesNewRoman"/>
                <w:i w:val="0"/>
                <w:color w:val="000000"/>
                <w:kern w:val="0"/>
                <w:sz w:val="20"/>
                <w:szCs w:val="20"/>
                <w:highlight w:val="none"/>
                <w:u w:val="none"/>
                <w:lang w:val="en-US" w:eastAsia="zh-CN" w:bidi="ar"/>
              </w:rPr>
              <w:t>可持续影响指标</w:t>
            </w:r>
          </w:p>
        </w:tc>
        <w:tc>
          <w:tcPr>
            <w:tcW w:w="2872" w:type="dxa"/>
            <w:tcBorders>
              <w:tl2br w:val="nil"/>
              <w:tr2bl w:val="nil"/>
            </w:tcBorders>
            <w:noWrap w:val="0"/>
            <w:vAlign w:val="center"/>
          </w:tcPr>
          <w:p w14:paraId="07B718C6">
            <w:pPr>
              <w:jc w:val="center"/>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绿色高效植保新机具、新技术</w:t>
            </w:r>
            <w:r>
              <w:rPr>
                <w:rFonts w:hint="eastAsia" w:ascii="仿宋_GB2312" w:hAnsi="仿宋_GB2312" w:eastAsia="仿宋_GB2312" w:cs="仿宋_GB2312"/>
                <w:sz w:val="20"/>
                <w:szCs w:val="20"/>
                <w:lang w:eastAsia="zh-CN"/>
              </w:rPr>
              <w:t>可持续影响</w:t>
            </w:r>
          </w:p>
        </w:tc>
        <w:tc>
          <w:tcPr>
            <w:tcW w:w="4228" w:type="dxa"/>
            <w:gridSpan w:val="2"/>
            <w:tcBorders>
              <w:tl2br w:val="nil"/>
              <w:tr2bl w:val="nil"/>
            </w:tcBorders>
            <w:noWrap w:val="0"/>
            <w:vAlign w:val="center"/>
          </w:tcPr>
          <w:p w14:paraId="24676763">
            <w:pPr>
              <w:jc w:val="center"/>
              <w:rPr>
                <w:rFonts w:hint="eastAsia" w:ascii="TimesNewRoman" w:hAnsi="TimesNewRoman" w:eastAsia="仿宋_GB2312" w:cs="TimesNewRoman"/>
                <w:color w:val="000000"/>
                <w:sz w:val="20"/>
                <w:highlight w:val="none"/>
                <w:lang w:eastAsia="zh-CN"/>
              </w:rPr>
            </w:pPr>
            <w:r>
              <w:rPr>
                <w:rFonts w:hint="default" w:ascii="仿宋_GB2312" w:hAnsi="仿宋_GB2312" w:eastAsia="仿宋_GB2312" w:cs="仿宋_GB2312"/>
                <w:sz w:val="20"/>
                <w:szCs w:val="20"/>
                <w:lang w:val="en-US" w:eastAsia="zh-CN"/>
              </w:rPr>
              <w:t>绿色高效植保新机具、新技术</w:t>
            </w:r>
            <w:r>
              <w:rPr>
                <w:rFonts w:hint="eastAsia" w:ascii="仿宋_GB2312" w:hAnsi="仿宋_GB2312" w:eastAsia="仿宋_GB2312" w:cs="仿宋_GB2312"/>
                <w:sz w:val="20"/>
                <w:szCs w:val="20"/>
              </w:rPr>
              <w:t>在全市范围内</w:t>
            </w:r>
            <w:r>
              <w:rPr>
                <w:rFonts w:hint="eastAsia" w:ascii="仿宋_GB2312" w:hAnsi="仿宋_GB2312" w:cs="仿宋_GB2312"/>
                <w:sz w:val="20"/>
                <w:szCs w:val="20"/>
                <w:lang w:eastAsia="zh-CN"/>
              </w:rPr>
              <w:t>持续、健康应用。</w:t>
            </w:r>
          </w:p>
        </w:tc>
      </w:tr>
      <w:tr w14:paraId="5422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438" w:type="dxa"/>
            <w:vMerge w:val="continue"/>
            <w:tcBorders>
              <w:tl2br w:val="nil"/>
              <w:tr2bl w:val="nil"/>
            </w:tcBorders>
            <w:noWrap w:val="0"/>
            <w:vAlign w:val="center"/>
          </w:tcPr>
          <w:p w14:paraId="724E15AE">
            <w:pPr>
              <w:jc w:val="center"/>
              <w:rPr>
                <w:rFonts w:hint="default" w:ascii="TimesNewRoman" w:hAnsi="TimesNewRoman" w:cs="TimesNewRoman"/>
                <w:color w:val="000000"/>
                <w:sz w:val="20"/>
                <w:highlight w:val="none"/>
              </w:rPr>
            </w:pPr>
          </w:p>
        </w:tc>
        <w:tc>
          <w:tcPr>
            <w:tcW w:w="723" w:type="dxa"/>
            <w:tcBorders>
              <w:tl2br w:val="nil"/>
              <w:tr2bl w:val="nil"/>
            </w:tcBorders>
            <w:noWrap w:val="0"/>
            <w:vAlign w:val="center"/>
          </w:tcPr>
          <w:p w14:paraId="5BD1FC1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759" w:type="dxa"/>
            <w:gridSpan w:val="2"/>
            <w:tcBorders>
              <w:tl2br w:val="nil"/>
              <w:tr2bl w:val="nil"/>
            </w:tcBorders>
            <w:noWrap w:val="0"/>
            <w:vAlign w:val="center"/>
          </w:tcPr>
          <w:p w14:paraId="2557D18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2872" w:type="dxa"/>
            <w:tcBorders>
              <w:tl2br w:val="nil"/>
              <w:tr2bl w:val="nil"/>
            </w:tcBorders>
            <w:noWrap w:val="0"/>
            <w:vAlign w:val="center"/>
          </w:tcPr>
          <w:p w14:paraId="67ACF1AD">
            <w:pPr>
              <w:keepNext w:val="0"/>
              <w:keepLines w:val="0"/>
              <w:widowControl/>
              <w:suppressLineNumbers w:val="0"/>
              <w:jc w:val="left"/>
              <w:textAlignment w:val="center"/>
              <w:rPr>
                <w:rFonts w:hint="default" w:ascii="TimesNewRoman" w:hAnsi="TimesNewRoman" w:eastAsia="宋体" w:cs="TimesNewRoman"/>
                <w:color w:val="000000"/>
                <w:kern w:val="2"/>
                <w:sz w:val="20"/>
                <w:highlight w:val="none"/>
                <w:lang w:val="en-US" w:eastAsia="zh-CN" w:bidi="ar-SA"/>
              </w:rPr>
            </w:pPr>
            <w:r>
              <w:rPr>
                <w:rFonts w:hint="eastAsia" w:ascii="宋体" w:hAnsi="宋体" w:eastAsia="宋体" w:cs="宋体"/>
                <w:color w:val="000000"/>
                <w:kern w:val="2"/>
                <w:sz w:val="20"/>
                <w:highlight w:val="none"/>
                <w:lang w:val="en-US" w:eastAsia="zh-CN" w:bidi="ar-SA"/>
              </w:rPr>
              <w:t>服务对象满意度</w:t>
            </w:r>
          </w:p>
        </w:tc>
        <w:tc>
          <w:tcPr>
            <w:tcW w:w="4228" w:type="dxa"/>
            <w:gridSpan w:val="2"/>
            <w:tcBorders>
              <w:tl2br w:val="nil"/>
              <w:tr2bl w:val="nil"/>
            </w:tcBorders>
            <w:noWrap w:val="0"/>
            <w:vAlign w:val="center"/>
          </w:tcPr>
          <w:p w14:paraId="5867D153">
            <w:pPr>
              <w:jc w:val="center"/>
              <w:rPr>
                <w:rFonts w:hint="default" w:ascii="TimesNewRoman" w:hAnsi="TimesNewRoman" w:cs="TimesNewRoman"/>
                <w:color w:val="000000"/>
                <w:sz w:val="20"/>
                <w:highlight w:val="none"/>
              </w:rPr>
            </w:pPr>
            <w:r>
              <w:rPr>
                <w:rFonts w:hint="eastAsia"/>
                <w:b w:val="0"/>
                <w:bCs w:val="0"/>
                <w:sz w:val="20"/>
                <w:szCs w:val="20"/>
              </w:rPr>
              <w:t>≥</w:t>
            </w:r>
            <w:r>
              <w:rPr>
                <w:rFonts w:hint="eastAsia"/>
                <w:b w:val="0"/>
                <w:bCs w:val="0"/>
                <w:sz w:val="20"/>
                <w:szCs w:val="20"/>
                <w:lang w:val="en-US" w:eastAsia="zh-CN"/>
              </w:rPr>
              <w:t>90</w:t>
            </w:r>
            <w:r>
              <w:rPr>
                <w:rFonts w:hint="eastAsia"/>
                <w:b w:val="0"/>
                <w:bCs w:val="0"/>
                <w:sz w:val="20"/>
                <w:szCs w:val="20"/>
              </w:rPr>
              <w:t>%</w:t>
            </w:r>
          </w:p>
        </w:tc>
      </w:tr>
      <w:tr w14:paraId="740A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3A2FE22A">
            <w:pPr>
              <w:keepNext w:val="0"/>
              <w:keepLines w:val="0"/>
              <w:widowControl/>
              <w:suppressLineNumbers w:val="0"/>
              <w:jc w:val="center"/>
              <w:textAlignment w:val="center"/>
              <w:rPr>
                <w:rFonts w:hint="default" w:ascii="TimesNewRoman" w:hAnsi="TimesNewRoman" w:eastAsia="宋体" w:cs="TimesNewRoman"/>
                <w:b/>
                <w:i w:val="0"/>
                <w:color w:val="000000"/>
                <w:kern w:val="0"/>
                <w:sz w:val="28"/>
                <w:szCs w:val="28"/>
                <w:highlight w:val="none"/>
                <w:u w:val="none"/>
                <w:lang w:val="en-US" w:eastAsia="zh-CN" w:bidi="ar"/>
              </w:rPr>
            </w:pPr>
          </w:p>
          <w:p w14:paraId="3650A573">
            <w:pPr>
              <w:keepNext w:val="0"/>
              <w:keepLines w:val="0"/>
              <w:widowControl/>
              <w:suppressLineNumbers w:val="0"/>
              <w:jc w:val="center"/>
              <w:textAlignment w:val="center"/>
              <w:rPr>
                <w:rFonts w:hint="default" w:ascii="TimesNewRoman" w:hAnsi="TimesNewRoman" w:eastAsia="宋体" w:cs="TimesNewRoman"/>
                <w:b/>
                <w:i w:val="0"/>
                <w:color w:val="000000"/>
                <w:kern w:val="0"/>
                <w:sz w:val="28"/>
                <w:szCs w:val="28"/>
                <w:highlight w:val="none"/>
                <w:u w:val="none"/>
                <w:lang w:val="en-US" w:eastAsia="zh-CN" w:bidi="ar"/>
              </w:rPr>
            </w:pPr>
          </w:p>
          <w:p w14:paraId="3BBF4538">
            <w:pPr>
              <w:keepNext w:val="0"/>
              <w:keepLines w:val="0"/>
              <w:widowControl/>
              <w:suppressLineNumbers w:val="0"/>
              <w:jc w:val="center"/>
              <w:textAlignment w:val="center"/>
              <w:rPr>
                <w:rFonts w:hint="default" w:ascii="TimesNewRoman" w:hAnsi="TimesNewRoman" w:eastAsia="宋体" w:cs="TimesNewRoman"/>
                <w:b/>
                <w:i w:val="0"/>
                <w:color w:val="000000"/>
                <w:kern w:val="0"/>
                <w:sz w:val="28"/>
                <w:szCs w:val="28"/>
                <w:highlight w:val="none"/>
                <w:u w:val="none"/>
                <w:lang w:val="en-US" w:eastAsia="zh-CN" w:bidi="ar"/>
              </w:rPr>
            </w:pPr>
          </w:p>
          <w:p w14:paraId="0371B234">
            <w:pPr>
              <w:keepNext w:val="0"/>
              <w:keepLines w:val="0"/>
              <w:widowControl/>
              <w:suppressLineNumbers w:val="0"/>
              <w:jc w:val="center"/>
              <w:textAlignment w:val="center"/>
              <w:rPr>
                <w:rFonts w:hint="default" w:ascii="TimesNewRoman" w:hAnsi="TimesNewRoman" w:eastAsia="宋体" w:cs="TimesNewRoman"/>
                <w:b/>
                <w:i w:val="0"/>
                <w:color w:val="000000"/>
                <w:kern w:val="0"/>
                <w:sz w:val="28"/>
                <w:szCs w:val="28"/>
                <w:highlight w:val="none"/>
                <w:u w:val="none"/>
                <w:lang w:val="en-US" w:eastAsia="zh-CN" w:bidi="ar"/>
              </w:rPr>
            </w:pPr>
          </w:p>
          <w:p w14:paraId="067C7D1E">
            <w:pPr>
              <w:keepNext w:val="0"/>
              <w:keepLines w:val="0"/>
              <w:widowControl/>
              <w:suppressLineNumbers w:val="0"/>
              <w:jc w:val="center"/>
              <w:textAlignment w:val="center"/>
              <w:rPr>
                <w:rFonts w:hint="default" w:ascii="TimesNewRoman" w:hAnsi="TimesNewRoman" w:eastAsia="宋体" w:cs="TimesNewRoman"/>
                <w:b/>
                <w:i w:val="0"/>
                <w:color w:val="000000"/>
                <w:kern w:val="0"/>
                <w:sz w:val="28"/>
                <w:szCs w:val="28"/>
                <w:highlight w:val="none"/>
                <w:u w:val="none"/>
                <w:lang w:val="en-US" w:eastAsia="zh-CN" w:bidi="ar"/>
              </w:rPr>
            </w:pPr>
          </w:p>
          <w:p w14:paraId="108420CE">
            <w:pPr>
              <w:keepNext w:val="0"/>
              <w:keepLines w:val="0"/>
              <w:widowControl/>
              <w:suppressLineNumbers w:val="0"/>
              <w:jc w:val="center"/>
              <w:textAlignment w:val="center"/>
              <w:rPr>
                <w:rFonts w:hint="default" w:ascii="TimesNewRoman" w:hAnsi="TimesNewRoman" w:eastAsia="宋体" w:cs="TimesNewRoman"/>
                <w:b/>
                <w:i w:val="0"/>
                <w:color w:val="000000"/>
                <w:kern w:val="0"/>
                <w:sz w:val="28"/>
                <w:szCs w:val="28"/>
                <w:highlight w:val="none"/>
                <w:u w:val="none"/>
                <w:lang w:val="en-US" w:eastAsia="zh-CN" w:bidi="ar"/>
              </w:rPr>
            </w:pPr>
          </w:p>
          <w:p w14:paraId="7247D9D4">
            <w:pPr>
              <w:keepNext w:val="0"/>
              <w:keepLines w:val="0"/>
              <w:widowControl/>
              <w:suppressLineNumbers w:val="0"/>
              <w:jc w:val="center"/>
              <w:textAlignment w:val="center"/>
              <w:rPr>
                <w:rFonts w:hint="default" w:ascii="TimesNewRoman" w:hAnsi="TimesNewRoman" w:eastAsia="宋体" w:cs="TimesNewRoman"/>
                <w:b/>
                <w:i w:val="0"/>
                <w:color w:val="000000"/>
                <w:kern w:val="0"/>
                <w:sz w:val="28"/>
                <w:szCs w:val="28"/>
                <w:highlight w:val="none"/>
                <w:u w:val="none"/>
                <w:lang w:val="en-US" w:eastAsia="zh-CN" w:bidi="ar"/>
              </w:rPr>
            </w:pPr>
          </w:p>
          <w:p w14:paraId="59D539D0">
            <w:pPr>
              <w:keepNext w:val="0"/>
              <w:keepLines w:val="0"/>
              <w:widowControl/>
              <w:suppressLineNumbers w:val="0"/>
              <w:jc w:val="center"/>
              <w:textAlignment w:val="center"/>
              <w:rPr>
                <w:rFonts w:hint="eastAsia" w:ascii="TimesNewRoman" w:hAnsi="TimesNewRoman" w:eastAsia="宋体" w:cs="TimesNewRoman"/>
                <w:b/>
                <w:i w:val="0"/>
                <w:color w:val="000000"/>
                <w:kern w:val="0"/>
                <w:sz w:val="28"/>
                <w:szCs w:val="28"/>
                <w:highlight w:val="none"/>
                <w:u w:val="none"/>
                <w:lang w:val="en-US" w:eastAsia="zh-CN" w:bidi="ar"/>
              </w:rPr>
            </w:pPr>
            <w:r>
              <w:rPr>
                <w:rFonts w:hint="eastAsia" w:ascii="TimesNewRoman" w:hAnsi="TimesNewRoman" w:eastAsia="宋体" w:cs="TimesNewRoman"/>
                <w:b/>
                <w:i w:val="0"/>
                <w:color w:val="000000"/>
                <w:kern w:val="0"/>
                <w:sz w:val="28"/>
                <w:szCs w:val="28"/>
                <w:highlight w:val="none"/>
                <w:u w:val="none"/>
                <w:lang w:val="en-US" w:eastAsia="zh-CN" w:bidi="ar"/>
              </w:rPr>
              <w:t>.</w:t>
            </w:r>
          </w:p>
          <w:p w14:paraId="7CEF4D1D">
            <w:pPr>
              <w:keepNext w:val="0"/>
              <w:keepLines w:val="0"/>
              <w:widowControl/>
              <w:suppressLineNumbers w:val="0"/>
              <w:jc w:val="center"/>
              <w:textAlignment w:val="center"/>
              <w:rPr>
                <w:rFonts w:hint="eastAsia" w:ascii="TimesNewRoman" w:hAnsi="TimesNewRoman" w:eastAsia="宋体" w:cs="TimesNewRoman"/>
                <w:b/>
                <w:i w:val="0"/>
                <w:color w:val="000000"/>
                <w:kern w:val="0"/>
                <w:sz w:val="28"/>
                <w:szCs w:val="28"/>
                <w:highlight w:val="none"/>
                <w:u w:val="none"/>
                <w:lang w:val="en-US" w:eastAsia="zh-CN" w:bidi="ar"/>
              </w:rPr>
            </w:pPr>
          </w:p>
          <w:p w14:paraId="1EA1BB81">
            <w:pPr>
              <w:keepNext w:val="0"/>
              <w:keepLines w:val="0"/>
              <w:widowControl/>
              <w:suppressLineNumbers w:val="0"/>
              <w:jc w:val="center"/>
              <w:textAlignment w:val="center"/>
              <w:rPr>
                <w:rFonts w:hint="eastAsia" w:ascii="TimesNewRoman" w:hAnsi="TimesNewRoman" w:eastAsia="宋体" w:cs="TimesNewRoman"/>
                <w:b/>
                <w:i w:val="0"/>
                <w:color w:val="000000"/>
                <w:kern w:val="0"/>
                <w:sz w:val="28"/>
                <w:szCs w:val="28"/>
                <w:highlight w:val="none"/>
                <w:u w:val="none"/>
                <w:lang w:val="en-US" w:eastAsia="zh-CN" w:bidi="ar"/>
              </w:rPr>
            </w:pPr>
          </w:p>
          <w:p w14:paraId="34D289B6">
            <w:pPr>
              <w:keepNext w:val="0"/>
              <w:keepLines w:val="0"/>
              <w:widowControl/>
              <w:suppressLineNumbers w:val="0"/>
              <w:jc w:val="center"/>
              <w:textAlignment w:val="center"/>
              <w:rPr>
                <w:rFonts w:hint="eastAsia" w:ascii="TimesNewRoman" w:hAnsi="TimesNewRoman" w:eastAsia="宋体" w:cs="TimesNewRoman"/>
                <w:b/>
                <w:i w:val="0"/>
                <w:color w:val="000000"/>
                <w:kern w:val="0"/>
                <w:sz w:val="28"/>
                <w:szCs w:val="28"/>
                <w:highlight w:val="none"/>
                <w:u w:val="none"/>
                <w:lang w:val="en-US" w:eastAsia="zh-CN" w:bidi="ar"/>
              </w:rPr>
            </w:pPr>
          </w:p>
          <w:p w14:paraId="3D0F62BA">
            <w:pPr>
              <w:keepNext w:val="0"/>
              <w:keepLines w:val="0"/>
              <w:widowControl/>
              <w:suppressLineNumbers w:val="0"/>
              <w:jc w:val="center"/>
              <w:textAlignment w:val="center"/>
              <w:rPr>
                <w:rFonts w:hint="eastAsia" w:ascii="TimesNewRoman" w:hAnsi="TimesNewRoman" w:eastAsia="宋体" w:cs="TimesNewRoman"/>
                <w:b/>
                <w:i w:val="0"/>
                <w:color w:val="000000"/>
                <w:kern w:val="0"/>
                <w:sz w:val="28"/>
                <w:szCs w:val="28"/>
                <w:highlight w:val="none"/>
                <w:u w:val="none"/>
                <w:lang w:val="en-US" w:eastAsia="zh-CN" w:bidi="ar"/>
              </w:rPr>
            </w:pPr>
          </w:p>
          <w:p w14:paraId="25D25F0E">
            <w:pPr>
              <w:keepNext w:val="0"/>
              <w:keepLines w:val="0"/>
              <w:widowControl/>
              <w:suppressLineNumbers w:val="0"/>
              <w:jc w:val="center"/>
              <w:textAlignment w:val="center"/>
              <w:rPr>
                <w:rFonts w:hint="eastAsia" w:ascii="TimesNewRoman" w:hAnsi="TimesNewRoman" w:eastAsia="宋体" w:cs="TimesNewRoman"/>
                <w:b/>
                <w:i w:val="0"/>
                <w:color w:val="000000"/>
                <w:kern w:val="0"/>
                <w:sz w:val="28"/>
                <w:szCs w:val="28"/>
                <w:highlight w:val="none"/>
                <w:u w:val="none"/>
                <w:lang w:val="en-US" w:eastAsia="zh-CN" w:bidi="ar"/>
              </w:rPr>
            </w:pPr>
          </w:p>
          <w:p w14:paraId="776C1578">
            <w:pPr>
              <w:keepNext w:val="0"/>
              <w:keepLines w:val="0"/>
              <w:widowControl/>
              <w:suppressLineNumbers w:val="0"/>
              <w:jc w:val="center"/>
              <w:textAlignment w:val="center"/>
              <w:rPr>
                <w:rFonts w:hint="eastAsia" w:ascii="TimesNewRoman" w:hAnsi="TimesNewRoman" w:eastAsia="宋体" w:cs="TimesNewRoman"/>
                <w:b/>
                <w:i w:val="0"/>
                <w:color w:val="000000"/>
                <w:kern w:val="0"/>
                <w:sz w:val="28"/>
                <w:szCs w:val="28"/>
                <w:highlight w:val="none"/>
                <w:u w:val="none"/>
                <w:lang w:val="en-US" w:eastAsia="zh-CN" w:bidi="ar"/>
              </w:rPr>
            </w:pPr>
          </w:p>
          <w:p w14:paraId="1D2B3CE5">
            <w:pPr>
              <w:keepNext w:val="0"/>
              <w:keepLines w:val="0"/>
              <w:widowControl/>
              <w:suppressLineNumbers w:val="0"/>
              <w:jc w:val="center"/>
              <w:textAlignment w:val="center"/>
              <w:rPr>
                <w:rFonts w:hint="eastAsia" w:ascii="TimesNewRoman" w:hAnsi="TimesNewRoman" w:eastAsia="宋体" w:cs="TimesNewRoman"/>
                <w:b/>
                <w:i w:val="0"/>
                <w:color w:val="000000"/>
                <w:kern w:val="0"/>
                <w:sz w:val="28"/>
                <w:szCs w:val="28"/>
                <w:highlight w:val="none"/>
                <w:u w:val="none"/>
                <w:lang w:val="en-US" w:eastAsia="zh-CN" w:bidi="ar"/>
              </w:rPr>
            </w:pPr>
          </w:p>
          <w:p w14:paraId="28828A4B">
            <w:pPr>
              <w:keepNext w:val="0"/>
              <w:keepLines w:val="0"/>
              <w:widowControl/>
              <w:suppressLineNumbers w:val="0"/>
              <w:jc w:val="center"/>
              <w:textAlignment w:val="center"/>
              <w:rPr>
                <w:rFonts w:hint="default" w:ascii="TimesNewRoman" w:hAnsi="TimesNewRoman" w:eastAsia="宋体" w:cs="TimesNewRoman"/>
                <w:b/>
                <w:i w:val="0"/>
                <w:color w:val="000000"/>
                <w:kern w:val="0"/>
                <w:sz w:val="28"/>
                <w:szCs w:val="28"/>
                <w:highlight w:val="none"/>
                <w:u w:val="none"/>
                <w:lang w:val="en-US" w:eastAsia="zh-CN" w:bidi="ar"/>
              </w:rPr>
            </w:pPr>
          </w:p>
          <w:p w14:paraId="3D7A31D8">
            <w:pPr>
              <w:keepNext w:val="0"/>
              <w:keepLines w:val="0"/>
              <w:widowControl/>
              <w:suppressLineNumbers w:val="0"/>
              <w:jc w:val="center"/>
              <w:textAlignment w:val="center"/>
              <w:rPr>
                <w:rFonts w:hint="default" w:ascii="TimesNewRoman" w:hAnsi="TimesNewRoman" w:eastAsia="宋体" w:cs="TimesNewRoman"/>
                <w:b/>
                <w:i w:val="0"/>
                <w:color w:val="000000"/>
                <w:kern w:val="0"/>
                <w:sz w:val="28"/>
                <w:szCs w:val="28"/>
                <w:highlight w:val="none"/>
                <w:u w:val="none"/>
                <w:lang w:val="en-US" w:eastAsia="zh-CN" w:bidi="ar"/>
              </w:rPr>
            </w:pPr>
          </w:p>
          <w:p w14:paraId="770AF344">
            <w:pPr>
              <w:keepNext w:val="0"/>
              <w:keepLines w:val="0"/>
              <w:widowControl/>
              <w:suppressLineNumbers w:val="0"/>
              <w:jc w:val="center"/>
              <w:textAlignment w:val="center"/>
              <w:rPr>
                <w:rFonts w:hint="default" w:ascii="TimesNewRoman" w:hAnsi="TimesNewRoman" w:eastAsia="宋体" w:cs="TimesNewRoman"/>
                <w:b/>
                <w:i w:val="0"/>
                <w:color w:val="000000"/>
                <w:kern w:val="0"/>
                <w:sz w:val="28"/>
                <w:szCs w:val="28"/>
                <w:highlight w:val="none"/>
                <w:u w:val="none"/>
                <w:lang w:val="en-US" w:eastAsia="zh-CN" w:bidi="ar"/>
              </w:rPr>
            </w:pPr>
          </w:p>
          <w:p w14:paraId="1BB6E030">
            <w:pPr>
              <w:keepNext w:val="0"/>
              <w:keepLines w:val="0"/>
              <w:widowControl/>
              <w:suppressLineNumbers w:val="0"/>
              <w:jc w:val="center"/>
              <w:textAlignment w:val="center"/>
              <w:rPr>
                <w:rFonts w:hint="default" w:ascii="TimesNewRoman" w:hAnsi="TimesNewRoman" w:cs="TimesNewRoman"/>
                <w:b/>
                <w:bCs/>
                <w:color w:val="000000"/>
                <w:szCs w:val="32"/>
                <w:highlight w:val="none"/>
              </w:rPr>
            </w:pPr>
            <w:r>
              <w:rPr>
                <w:rFonts w:hint="default" w:ascii="TimesNewRoman" w:hAnsi="TimesNewRoman" w:eastAsia="宋体" w:cs="TimesNewRoman"/>
                <w:b/>
                <w:i w:val="0"/>
                <w:color w:val="000000"/>
                <w:kern w:val="0"/>
                <w:sz w:val="28"/>
                <w:szCs w:val="28"/>
                <w:highlight w:val="none"/>
                <w:u w:val="none"/>
                <w:lang w:val="en-US" w:eastAsia="zh-CN" w:bidi="ar"/>
              </w:rPr>
              <w:t>项目支出绩效目标表</w:t>
            </w:r>
          </w:p>
        </w:tc>
      </w:tr>
      <w:tr w14:paraId="23FF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232136C9">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w:t>
            </w:r>
            <w:r>
              <w:rPr>
                <w:rFonts w:hint="default" w:ascii="TimesNewRoman" w:hAnsi="TimesNewRoman" w:eastAsia="宋体" w:cs="TimesNewRoman"/>
                <w:i w:val="0"/>
                <w:color w:val="000000"/>
                <w:kern w:val="0"/>
                <w:sz w:val="20"/>
                <w:szCs w:val="20"/>
                <w:highlight w:val="none"/>
                <w:u w:val="none"/>
                <w:lang w:val="en" w:eastAsia="zh-CN" w:bidi="ar"/>
              </w:rPr>
              <w:t>202</w:t>
            </w:r>
            <w:r>
              <w:rPr>
                <w:rFonts w:hint="eastAsia" w:ascii="TimesNewRoman" w:hAnsi="TimesNewRoman" w:eastAsia="宋体" w:cs="TimesNewRoman"/>
                <w:i w:val="0"/>
                <w:color w:val="000000"/>
                <w:kern w:val="0"/>
                <w:sz w:val="20"/>
                <w:szCs w:val="20"/>
                <w:highlight w:val="none"/>
                <w:u w:val="none"/>
                <w:lang w:val="en-US" w:eastAsia="zh-CN" w:bidi="ar"/>
              </w:rPr>
              <w:t>6</w:t>
            </w:r>
            <w:r>
              <w:rPr>
                <w:rFonts w:hint="default" w:ascii="TimesNewRoman" w:hAnsi="TimesNewRoman" w:eastAsia="宋体" w:cs="TimesNewRoman"/>
                <w:i w:val="0"/>
                <w:color w:val="000000"/>
                <w:kern w:val="0"/>
                <w:sz w:val="20"/>
                <w:szCs w:val="20"/>
                <w:highlight w:val="none"/>
                <w:u w:val="none"/>
                <w:lang w:val="en-US" w:eastAsia="zh-CN" w:bidi="ar"/>
              </w:rPr>
              <w:t xml:space="preserve">年度）                                </w:t>
            </w:r>
          </w:p>
        </w:tc>
      </w:tr>
      <w:tr w14:paraId="29D7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69BCC11F">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14:paraId="5DDE4918">
            <w:pPr>
              <w:jc w:val="center"/>
              <w:rPr>
                <w:rFonts w:hint="default" w:ascii="TimesNewRoman" w:hAnsi="TimesNewRoman" w:cs="TimesNewRoman"/>
                <w:color w:val="000000"/>
                <w:sz w:val="20"/>
                <w:highlight w:val="none"/>
              </w:rPr>
            </w:pPr>
            <w:r>
              <w:rPr>
                <w:rFonts w:hint="default" w:ascii="TimesNewRoman" w:hAnsi="TimesNewRoman" w:eastAsia="仿宋_GB2312" w:cs="TimesNewRoman"/>
                <w:b w:val="0"/>
                <w:bCs w:val="0"/>
                <w:color w:val="000000"/>
                <w:sz w:val="32"/>
                <w:szCs w:val="32"/>
                <w:highlight w:val="none"/>
                <w:vertAlign w:val="baseline"/>
                <w:lang w:val="en-US" w:eastAsia="zh-CN"/>
              </w:rPr>
              <w:t>水稻生产全程机械化栽植示范推广</w:t>
            </w:r>
          </w:p>
        </w:tc>
      </w:tr>
      <w:tr w14:paraId="43CD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685B44B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14:paraId="648AE28A">
            <w:pPr>
              <w:jc w:val="center"/>
              <w:rPr>
                <w:rFonts w:hint="eastAsia" w:ascii="TimesNewRoman" w:hAnsi="TimesNewRoman" w:eastAsia="仿宋_GB2312" w:cs="TimesNewRoman"/>
                <w:color w:val="000000"/>
                <w:sz w:val="20"/>
                <w:highlight w:val="none"/>
                <w:lang w:eastAsia="zh-CN"/>
              </w:rPr>
            </w:pPr>
            <w:r>
              <w:rPr>
                <w:rFonts w:hint="eastAsia" w:ascii="TimesNewRoman" w:hAnsi="TimesNewRoman" w:cs="TimesNewRoman"/>
                <w:color w:val="000000"/>
                <w:sz w:val="20"/>
                <w:highlight w:val="none"/>
                <w:lang w:eastAsia="zh-CN"/>
              </w:rPr>
              <w:t>淮南市农业农村局</w:t>
            </w:r>
          </w:p>
        </w:tc>
        <w:tc>
          <w:tcPr>
            <w:tcW w:w="1848" w:type="dxa"/>
            <w:tcBorders>
              <w:tl2br w:val="nil"/>
              <w:tr2bl w:val="nil"/>
            </w:tcBorders>
            <w:noWrap w:val="0"/>
            <w:vAlign w:val="center"/>
          </w:tcPr>
          <w:p w14:paraId="677F7BCB">
            <w:pPr>
              <w:keepNext w:val="0"/>
              <w:keepLines w:val="0"/>
              <w:widowControl/>
              <w:suppressLineNumbers w:val="0"/>
              <w:jc w:val="center"/>
              <w:textAlignment w:val="center"/>
              <w:rPr>
                <w:rFonts w:hint="default" w:ascii="TimesNewRoman" w:hAnsi="TimesNewRoman" w:cs="TimesNewRoman"/>
                <w:color w:val="000000"/>
                <w:highlight w:val="none"/>
              </w:rPr>
            </w:pPr>
            <w:r>
              <w:rPr>
                <w:rFonts w:hint="default" w:ascii="TimesNewRoman" w:hAnsi="TimesNewRoman" w:eastAsia="宋体" w:cs="TimesNewRoman"/>
                <w:i w:val="0"/>
                <w:color w:val="000000"/>
                <w:kern w:val="0"/>
                <w:sz w:val="20"/>
                <w:szCs w:val="20"/>
                <w:highlight w:val="none"/>
                <w:u w:val="none"/>
                <w:lang w:val="en-US" w:eastAsia="zh-CN" w:bidi="ar"/>
              </w:rPr>
              <w:t>实施单位</w:t>
            </w:r>
          </w:p>
        </w:tc>
        <w:tc>
          <w:tcPr>
            <w:tcW w:w="2380" w:type="dxa"/>
            <w:tcBorders>
              <w:tl2br w:val="nil"/>
              <w:tr2bl w:val="nil"/>
            </w:tcBorders>
            <w:noWrap w:val="0"/>
            <w:vAlign w:val="center"/>
          </w:tcPr>
          <w:p w14:paraId="5AC2A9F6">
            <w:pPr>
              <w:jc w:val="center"/>
              <w:rPr>
                <w:rFonts w:hint="default" w:ascii="TimesNewRoman" w:hAnsi="TimesNewRoman" w:cs="TimesNewRoman"/>
                <w:color w:val="000000"/>
                <w:highlight w:val="none"/>
              </w:rPr>
            </w:pPr>
            <w:r>
              <w:rPr>
                <w:rFonts w:hint="eastAsia" w:ascii="TimesNewRoman" w:hAnsi="TimesNewRoman" w:cs="TimesNewRoman"/>
                <w:color w:val="000000"/>
                <w:sz w:val="20"/>
                <w:highlight w:val="none"/>
                <w:lang w:eastAsia="zh-CN"/>
              </w:rPr>
              <w:t>淮南市农机技术推广中心</w:t>
            </w:r>
          </w:p>
        </w:tc>
      </w:tr>
      <w:tr w14:paraId="3A6F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1FCD5341">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14:paraId="2FF9D070">
            <w:pPr>
              <w:jc w:val="center"/>
              <w:rPr>
                <w:rFonts w:hint="eastAsia" w:ascii="TimesNewRoman" w:hAnsi="TimesNewRoman" w:eastAsia="仿宋_GB2312" w:cs="TimesNewRoman"/>
                <w:color w:val="000000"/>
                <w:sz w:val="20"/>
                <w:highlight w:val="none"/>
                <w:lang w:eastAsia="zh-CN"/>
              </w:rPr>
            </w:pPr>
            <w:r>
              <w:rPr>
                <w:rFonts w:hint="eastAsia" w:ascii="TimesNewRoman" w:hAnsi="TimesNewRoman" w:cs="TimesNewRoman"/>
                <w:color w:val="000000"/>
                <w:sz w:val="20"/>
                <w:highlight w:val="none"/>
                <w:lang w:eastAsia="zh-CN"/>
              </w:rPr>
              <w:t>财政拨款</w:t>
            </w:r>
          </w:p>
        </w:tc>
        <w:tc>
          <w:tcPr>
            <w:tcW w:w="1848" w:type="dxa"/>
            <w:tcBorders>
              <w:tl2br w:val="nil"/>
              <w:tr2bl w:val="nil"/>
            </w:tcBorders>
            <w:noWrap w:val="0"/>
            <w:vAlign w:val="center"/>
          </w:tcPr>
          <w:p w14:paraId="3D75AB5A">
            <w:pPr>
              <w:keepNext w:val="0"/>
              <w:keepLines w:val="0"/>
              <w:widowControl/>
              <w:suppressLineNumbers w:val="0"/>
              <w:jc w:val="center"/>
              <w:textAlignment w:val="center"/>
              <w:rPr>
                <w:rFonts w:hint="default" w:ascii="TimesNewRoman" w:hAnsi="TimesNewRoman" w:cs="TimesNewRoman"/>
                <w:color w:val="00000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14:paraId="1AC4FE6F">
            <w:pPr>
              <w:jc w:val="center"/>
              <w:rPr>
                <w:rFonts w:hint="default" w:ascii="TimesNewRoman" w:hAnsi="TimesNewRoman" w:cs="TimesNewRoman"/>
                <w:color w:val="000000"/>
                <w:sz w:val="20"/>
                <w:highlight w:val="none"/>
                <w:lang w:val="en-US" w:eastAsia="zh-CN"/>
              </w:rPr>
            </w:pPr>
            <w:r>
              <w:rPr>
                <w:rFonts w:hint="eastAsia" w:ascii="TimesNewRoman" w:hAnsi="TimesNewRoman" w:cs="TimesNewRoman"/>
                <w:color w:val="000000"/>
                <w:sz w:val="20"/>
                <w:highlight w:val="none"/>
                <w:lang w:val="en-US" w:eastAsia="zh-CN"/>
              </w:rPr>
              <w:t>2026</w:t>
            </w:r>
            <w:bookmarkStart w:id="0" w:name="_GoBack"/>
            <w:bookmarkEnd w:id="0"/>
            <w:r>
              <w:rPr>
                <w:rFonts w:hint="eastAsia" w:ascii="TimesNewRoman" w:hAnsi="TimesNewRoman" w:cs="TimesNewRoman"/>
                <w:color w:val="000000"/>
                <w:sz w:val="20"/>
                <w:highlight w:val="none"/>
                <w:lang w:val="en-US" w:eastAsia="zh-CN"/>
              </w:rPr>
              <w:t>年度</w:t>
            </w:r>
          </w:p>
        </w:tc>
      </w:tr>
      <w:tr w14:paraId="0B9B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3CA6184D">
            <w:pPr>
              <w:keepNext w:val="0"/>
              <w:keepLines w:val="0"/>
              <w:widowControl/>
              <w:suppressLineNumbers w:val="0"/>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项目资金</w:t>
            </w:r>
          </w:p>
          <w:p w14:paraId="47BD1332">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14:paraId="1EA81BFD">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14:paraId="520F87F9">
            <w:pPr>
              <w:jc w:val="right"/>
              <w:rPr>
                <w:rFonts w:hint="default" w:ascii="TimesNewRoman" w:hAnsi="TimesNewRoman" w:eastAsia="仿宋_GB2312" w:cs="TimesNewRoman"/>
                <w:color w:val="000000"/>
                <w:sz w:val="20"/>
                <w:highlight w:val="none"/>
                <w:lang w:val="en-US" w:eastAsia="zh-CN"/>
              </w:rPr>
            </w:pPr>
            <w:r>
              <w:rPr>
                <w:rFonts w:hint="eastAsia" w:ascii="TimesNewRoman" w:hAnsi="TimesNewRoman" w:cs="TimesNewRoman"/>
                <w:color w:val="000000"/>
                <w:sz w:val="20"/>
                <w:highlight w:val="none"/>
                <w:lang w:val="en-US" w:eastAsia="zh-CN"/>
              </w:rPr>
              <w:t>10.4</w:t>
            </w:r>
          </w:p>
        </w:tc>
      </w:tr>
      <w:tr w14:paraId="1BA8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456982EF">
            <w:pPr>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14:paraId="338EA531">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14:paraId="09692C98">
            <w:pPr>
              <w:jc w:val="right"/>
              <w:rPr>
                <w:rFonts w:hint="default" w:ascii="TimesNewRoman" w:hAnsi="TimesNewRoman" w:eastAsia="仿宋_GB2312" w:cs="TimesNewRoman"/>
                <w:color w:val="000000"/>
                <w:sz w:val="20"/>
                <w:highlight w:val="none"/>
                <w:lang w:val="en-US" w:eastAsia="zh-CN"/>
              </w:rPr>
            </w:pPr>
            <w:r>
              <w:rPr>
                <w:rFonts w:hint="eastAsia" w:ascii="TimesNewRoman" w:hAnsi="TimesNewRoman" w:cs="TimesNewRoman"/>
                <w:color w:val="000000"/>
                <w:sz w:val="20"/>
                <w:highlight w:val="none"/>
                <w:lang w:val="en-US" w:eastAsia="zh-CN"/>
              </w:rPr>
              <w:t>10.4</w:t>
            </w:r>
          </w:p>
        </w:tc>
      </w:tr>
      <w:tr w14:paraId="714D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4BF9916A">
            <w:pPr>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14:paraId="4CB31CAF">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14:paraId="0BC6CDAF">
            <w:pPr>
              <w:jc w:val="center"/>
              <w:rPr>
                <w:rFonts w:hint="default" w:ascii="TimesNewRoman" w:hAnsi="TimesNewRoman" w:cs="TimesNewRoman"/>
                <w:color w:val="000000"/>
                <w:sz w:val="20"/>
                <w:highlight w:val="none"/>
              </w:rPr>
            </w:pPr>
          </w:p>
        </w:tc>
      </w:tr>
      <w:tr w14:paraId="146E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45629E9F">
            <w:pPr>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14:paraId="33BC74F0">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14:paraId="6E8563B5">
            <w:pPr>
              <w:jc w:val="right"/>
              <w:rPr>
                <w:rFonts w:hint="default" w:ascii="TimesNewRoman" w:hAnsi="TimesNewRoman" w:cs="TimesNewRoman"/>
                <w:color w:val="000000"/>
                <w:sz w:val="20"/>
                <w:highlight w:val="none"/>
              </w:rPr>
            </w:pPr>
          </w:p>
        </w:tc>
      </w:tr>
      <w:tr w14:paraId="7FFC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20D584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年度</w:t>
            </w:r>
          </w:p>
          <w:p w14:paraId="6104217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14:paraId="1E765F05">
            <w:pPr>
              <w:jc w:val="left"/>
              <w:rPr>
                <w:rFonts w:hint="default" w:ascii="TimesNewRoman" w:hAnsi="TimesNewRoman" w:cs="TimesNewRoman"/>
                <w:color w:val="000000"/>
                <w:sz w:val="20"/>
                <w:highlight w:val="none"/>
              </w:rPr>
            </w:pPr>
            <w:r>
              <w:rPr>
                <w:rFonts w:hint="default" w:ascii="TimesNewRoman" w:hAnsi="TimesNewRoman" w:cs="TimesNewRoman"/>
                <w:color w:val="000000"/>
                <w:sz w:val="20"/>
                <w:highlight w:val="none"/>
              </w:rPr>
              <w:t>参与实施“科教兴农”战略,负责全市农机化技术推广和项目管理，组织实施新技术、新机具的试验、示范、推广工作是我中心的主要职能之一。成立组织，设立机构，明确岗位职责，完善工作制度，按照政策要求认真开展业务指导和监督检查，全面推进政策规范廉洁高效实施。现需财政解决经费10.4万元。</w:t>
            </w:r>
          </w:p>
        </w:tc>
      </w:tr>
      <w:tr w14:paraId="3310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restart"/>
            <w:tcBorders>
              <w:tl2br w:val="nil"/>
              <w:tr2bl w:val="nil"/>
            </w:tcBorders>
            <w:noWrap w:val="0"/>
            <w:vAlign w:val="center"/>
          </w:tcPr>
          <w:p w14:paraId="26EB3AD7">
            <w:pPr>
              <w:keepNext w:val="0"/>
              <w:keepLines w:val="0"/>
              <w:widowControl/>
              <w:suppressLineNumbers w:val="0"/>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绩</w:t>
            </w:r>
          </w:p>
          <w:p w14:paraId="52404D7F">
            <w:pPr>
              <w:keepNext w:val="0"/>
              <w:keepLines w:val="0"/>
              <w:widowControl/>
              <w:suppressLineNumbers w:val="0"/>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效</w:t>
            </w:r>
          </w:p>
          <w:p w14:paraId="6FB59789">
            <w:pPr>
              <w:keepNext w:val="0"/>
              <w:keepLines w:val="0"/>
              <w:widowControl/>
              <w:suppressLineNumbers w:val="0"/>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指</w:t>
            </w:r>
          </w:p>
          <w:p w14:paraId="318DD62F">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14:paraId="27741B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一级</w:t>
            </w:r>
          </w:p>
          <w:p w14:paraId="0822EEF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14:paraId="308E3C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14:paraId="027AB71F">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14:paraId="747D53BF">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指标值</w:t>
            </w:r>
          </w:p>
        </w:tc>
      </w:tr>
      <w:tr w14:paraId="0AA5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dxa"/>
            <w:vMerge w:val="continue"/>
            <w:tcBorders>
              <w:tl2br w:val="nil"/>
              <w:tr2bl w:val="nil"/>
            </w:tcBorders>
            <w:noWrap w:val="0"/>
            <w:vAlign w:val="center"/>
          </w:tcPr>
          <w:p w14:paraId="07FFA25E">
            <w:pPr>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14:paraId="60E0F67A">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14:paraId="4C4625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14:paraId="5CC44BAF">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水稻生产全程机械化栽植示范推广</w:t>
            </w:r>
          </w:p>
        </w:tc>
        <w:tc>
          <w:tcPr>
            <w:tcW w:w="4228" w:type="dxa"/>
            <w:gridSpan w:val="2"/>
            <w:tcBorders>
              <w:tl2br w:val="nil"/>
              <w:tr2bl w:val="nil"/>
            </w:tcBorders>
            <w:noWrap w:val="0"/>
            <w:vAlign w:val="center"/>
          </w:tcPr>
          <w:p w14:paraId="669A1EAA">
            <w:pPr>
              <w:jc w:val="center"/>
              <w:rPr>
                <w:rFonts w:hint="default" w:ascii="TimesNewRoman" w:hAnsi="TimesNewRoman" w:cs="TimesNewRoman"/>
                <w:color w:val="000000"/>
                <w:sz w:val="20"/>
                <w:highlight w:val="none"/>
              </w:rPr>
            </w:pPr>
            <w:r>
              <w:rPr>
                <w:rFonts w:hint="eastAsia" w:ascii="仿宋_GB2312" w:hAnsi="仿宋_GB2312" w:eastAsia="仿宋_GB2312" w:cs="仿宋_GB2312"/>
                <w:color w:val="000000"/>
                <w:sz w:val="20"/>
                <w:highlight w:val="none"/>
              </w:rPr>
              <w:t>≧</w:t>
            </w:r>
            <w:r>
              <w:rPr>
                <w:rFonts w:hint="eastAsia" w:ascii="仿宋_GB2312" w:hAnsi="仿宋_GB2312" w:cs="仿宋_GB2312"/>
                <w:color w:val="000000"/>
                <w:sz w:val="20"/>
                <w:highlight w:val="none"/>
                <w:lang w:val="en-US" w:eastAsia="zh-CN"/>
              </w:rPr>
              <w:t>15</w:t>
            </w:r>
            <w:r>
              <w:rPr>
                <w:rFonts w:hint="eastAsia" w:ascii="仿宋_GB2312" w:hAnsi="仿宋_GB2312" w:eastAsia="仿宋_GB2312" w:cs="仿宋_GB2312"/>
                <w:color w:val="000000"/>
                <w:sz w:val="20"/>
                <w:highlight w:val="none"/>
                <w:lang w:val="en-US" w:eastAsia="zh-CN"/>
              </w:rPr>
              <w:t>个</w:t>
            </w:r>
          </w:p>
        </w:tc>
      </w:tr>
      <w:tr w14:paraId="2286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38" w:type="dxa"/>
            <w:vMerge w:val="continue"/>
            <w:tcBorders>
              <w:tl2br w:val="nil"/>
              <w:tr2bl w:val="nil"/>
            </w:tcBorders>
            <w:noWrap w:val="0"/>
            <w:vAlign w:val="center"/>
          </w:tcPr>
          <w:p w14:paraId="713518FB">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14:paraId="2155D734">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14:paraId="281259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14:paraId="47BE8D28">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新机具、新技术</w:t>
            </w:r>
            <w:r>
              <w:rPr>
                <w:rFonts w:hint="eastAsia" w:ascii="TimesNewRoman" w:hAnsi="TimesNewRoman" w:eastAsia="宋体" w:cs="TimesNewRoman"/>
                <w:i w:val="0"/>
                <w:color w:val="000000"/>
                <w:kern w:val="0"/>
                <w:sz w:val="20"/>
                <w:szCs w:val="20"/>
                <w:highlight w:val="none"/>
                <w:u w:val="none"/>
                <w:lang w:val="en-US" w:eastAsia="zh-CN" w:bidi="ar"/>
              </w:rPr>
              <w:t>推广</w:t>
            </w:r>
          </w:p>
        </w:tc>
        <w:tc>
          <w:tcPr>
            <w:tcW w:w="4228" w:type="dxa"/>
            <w:gridSpan w:val="2"/>
            <w:tcBorders>
              <w:tl2br w:val="nil"/>
              <w:tr2bl w:val="nil"/>
            </w:tcBorders>
            <w:noWrap w:val="0"/>
            <w:vAlign w:val="center"/>
          </w:tcPr>
          <w:p w14:paraId="4B51A55C">
            <w:pPr>
              <w:jc w:val="center"/>
              <w:rPr>
                <w:rFonts w:hint="default" w:ascii="TimesNewRoman" w:hAnsi="TimesNewRoman" w:cs="TimesNewRoman"/>
                <w:color w:val="000000"/>
                <w:sz w:val="20"/>
                <w:highlight w:val="none"/>
              </w:rPr>
            </w:pPr>
            <w:r>
              <w:rPr>
                <w:rFonts w:hint="eastAsia" w:ascii="仿宋_GB2312" w:hAnsi="仿宋_GB2312" w:cs="仿宋_GB2312"/>
                <w:color w:val="000000"/>
                <w:sz w:val="20"/>
                <w:highlight w:val="none"/>
                <w:lang w:val="en-US" w:eastAsia="zh-CN"/>
              </w:rPr>
              <w:t>提高</w:t>
            </w:r>
            <w:r>
              <w:rPr>
                <w:rFonts w:hint="default" w:ascii="仿宋_GB2312" w:hAnsi="仿宋_GB2312" w:cs="仿宋_GB2312"/>
                <w:color w:val="000000"/>
                <w:sz w:val="20"/>
                <w:highlight w:val="none"/>
                <w:lang w:val="en-US" w:eastAsia="zh-CN"/>
              </w:rPr>
              <w:t>植保新机具、新技术</w:t>
            </w:r>
            <w:r>
              <w:rPr>
                <w:rFonts w:hint="eastAsia" w:ascii="仿宋_GB2312" w:hAnsi="仿宋_GB2312" w:cs="仿宋_GB2312"/>
                <w:color w:val="000000"/>
                <w:sz w:val="20"/>
                <w:highlight w:val="none"/>
                <w:lang w:val="en-US" w:eastAsia="zh-CN"/>
              </w:rPr>
              <w:t>的推广</w:t>
            </w:r>
          </w:p>
        </w:tc>
      </w:tr>
      <w:tr w14:paraId="2917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438" w:type="dxa"/>
            <w:vMerge w:val="continue"/>
            <w:tcBorders>
              <w:tl2br w:val="nil"/>
              <w:tr2bl w:val="nil"/>
            </w:tcBorders>
            <w:noWrap w:val="0"/>
            <w:vAlign w:val="center"/>
          </w:tcPr>
          <w:p w14:paraId="04B93B0F">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14:paraId="32957E77">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14:paraId="47DBFF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时效指标</w:t>
            </w:r>
          </w:p>
        </w:tc>
        <w:tc>
          <w:tcPr>
            <w:tcW w:w="2872" w:type="dxa"/>
            <w:tcBorders>
              <w:tl2br w:val="nil"/>
              <w:tr2bl w:val="nil"/>
            </w:tcBorders>
            <w:noWrap w:val="0"/>
            <w:vAlign w:val="center"/>
          </w:tcPr>
          <w:p w14:paraId="04F2EE8D">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eastAsia" w:ascii="宋体" w:cs="宋体"/>
                <w:color w:val="000000"/>
                <w:sz w:val="20"/>
                <w:highlight w:val="none"/>
                <w:lang w:eastAsia="zh-CN"/>
              </w:rPr>
              <w:t>项目经费使用</w:t>
            </w:r>
          </w:p>
        </w:tc>
        <w:tc>
          <w:tcPr>
            <w:tcW w:w="4228" w:type="dxa"/>
            <w:gridSpan w:val="2"/>
            <w:tcBorders>
              <w:tl2br w:val="nil"/>
              <w:tr2bl w:val="nil"/>
            </w:tcBorders>
            <w:noWrap w:val="0"/>
            <w:vAlign w:val="center"/>
          </w:tcPr>
          <w:p w14:paraId="27B68038">
            <w:pPr>
              <w:jc w:val="center"/>
              <w:rPr>
                <w:rFonts w:hint="default" w:ascii="TimesNewRoman" w:hAnsi="TimesNewRoman" w:cs="TimesNewRoman"/>
                <w:color w:val="000000"/>
                <w:sz w:val="20"/>
                <w:highlight w:val="none"/>
              </w:rPr>
            </w:pPr>
            <w:r>
              <w:rPr>
                <w:rFonts w:hint="eastAsia" w:ascii="仿宋_GB2312" w:hAnsi="仿宋_GB2312" w:cs="仿宋_GB2312"/>
                <w:color w:val="000000"/>
                <w:sz w:val="20"/>
                <w:highlight w:val="none"/>
                <w:lang w:eastAsia="zh-CN"/>
              </w:rPr>
              <w:t>本年度</w:t>
            </w:r>
            <w:r>
              <w:rPr>
                <w:rFonts w:hint="eastAsia" w:ascii="仿宋_GB2312" w:hAnsi="仿宋_GB2312" w:cs="仿宋_GB2312"/>
                <w:color w:val="000000"/>
                <w:sz w:val="20"/>
                <w:highlight w:val="none"/>
                <w:lang w:val="en-US" w:eastAsia="zh-CN"/>
              </w:rPr>
              <w:t>12月底之前实施完成</w:t>
            </w:r>
          </w:p>
        </w:tc>
      </w:tr>
      <w:tr w14:paraId="2490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438" w:type="dxa"/>
            <w:vMerge w:val="continue"/>
            <w:tcBorders>
              <w:tl2br w:val="nil"/>
              <w:tr2bl w:val="nil"/>
            </w:tcBorders>
            <w:noWrap w:val="0"/>
            <w:vAlign w:val="center"/>
          </w:tcPr>
          <w:p w14:paraId="56C975D4">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14:paraId="517E7C36">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14:paraId="23BE3F9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成本指标</w:t>
            </w:r>
          </w:p>
        </w:tc>
        <w:tc>
          <w:tcPr>
            <w:tcW w:w="2872" w:type="dxa"/>
            <w:tcBorders>
              <w:tl2br w:val="nil"/>
              <w:tr2bl w:val="nil"/>
            </w:tcBorders>
            <w:noWrap w:val="0"/>
            <w:vAlign w:val="center"/>
          </w:tcPr>
          <w:p w14:paraId="1BB46314">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水稻生产全程机械化栽植示范推广</w:t>
            </w:r>
            <w:r>
              <w:rPr>
                <w:rFonts w:hint="eastAsia" w:ascii="宋体" w:hAnsi="Times New Roman" w:cs="宋体"/>
                <w:color w:val="000000"/>
                <w:sz w:val="20"/>
                <w:highlight w:val="none"/>
                <w:lang w:eastAsia="zh-CN"/>
              </w:rPr>
              <w:t>年</w:t>
            </w:r>
            <w:r>
              <w:rPr>
                <w:rFonts w:hint="eastAsia" w:ascii="宋体" w:cs="宋体"/>
                <w:color w:val="000000"/>
                <w:sz w:val="20"/>
                <w:highlight w:val="none"/>
                <w:lang w:eastAsia="zh-CN"/>
              </w:rPr>
              <w:t>度总成本</w:t>
            </w:r>
          </w:p>
        </w:tc>
        <w:tc>
          <w:tcPr>
            <w:tcW w:w="4228" w:type="dxa"/>
            <w:gridSpan w:val="2"/>
            <w:tcBorders>
              <w:tl2br w:val="nil"/>
              <w:tr2bl w:val="nil"/>
            </w:tcBorders>
            <w:noWrap w:val="0"/>
            <w:vAlign w:val="center"/>
          </w:tcPr>
          <w:p w14:paraId="354D4B9B">
            <w:pPr>
              <w:jc w:val="center"/>
              <w:rPr>
                <w:rFonts w:hint="default" w:ascii="TimesNewRoman" w:hAnsi="TimesNewRoman" w:cs="TimesNewRoman"/>
                <w:color w:val="000000"/>
                <w:sz w:val="20"/>
                <w:highlight w:val="none"/>
              </w:rPr>
            </w:pPr>
            <w:r>
              <w:rPr>
                <w:rFonts w:hint="eastAsia" w:ascii="TimesNewRoman" w:hAnsi="TimesNewRoman" w:cs="TimesNewRoman"/>
                <w:color w:val="000000"/>
                <w:sz w:val="20"/>
                <w:highlight w:val="none"/>
                <w:lang w:val="en-US" w:eastAsia="zh-CN"/>
              </w:rPr>
              <w:t>10.4万元</w:t>
            </w:r>
          </w:p>
        </w:tc>
      </w:tr>
      <w:tr w14:paraId="5030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438" w:type="dxa"/>
            <w:vMerge w:val="continue"/>
            <w:tcBorders>
              <w:tl2br w:val="nil"/>
              <w:tr2bl w:val="nil"/>
            </w:tcBorders>
            <w:noWrap w:val="0"/>
            <w:vAlign w:val="center"/>
          </w:tcPr>
          <w:p w14:paraId="75EA7DBA">
            <w:pPr>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14:paraId="2257173F">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14:paraId="32CC99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经济效益指标</w:t>
            </w:r>
          </w:p>
        </w:tc>
        <w:tc>
          <w:tcPr>
            <w:tcW w:w="2872" w:type="dxa"/>
            <w:tcBorders>
              <w:tl2br w:val="nil"/>
              <w:tr2bl w:val="nil"/>
            </w:tcBorders>
            <w:noWrap w:val="0"/>
            <w:vAlign w:val="center"/>
          </w:tcPr>
          <w:p w14:paraId="4CEF8E33">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eastAsia" w:ascii="宋体" w:cs="宋体"/>
                <w:color w:val="000000"/>
                <w:sz w:val="20"/>
                <w:highlight w:val="none"/>
                <w:lang w:eastAsia="zh-CN"/>
              </w:rPr>
              <w:t>促进增收</w:t>
            </w:r>
          </w:p>
        </w:tc>
        <w:tc>
          <w:tcPr>
            <w:tcW w:w="4228" w:type="dxa"/>
            <w:gridSpan w:val="2"/>
            <w:tcBorders>
              <w:tl2br w:val="nil"/>
              <w:tr2bl w:val="nil"/>
            </w:tcBorders>
            <w:noWrap w:val="0"/>
            <w:vAlign w:val="center"/>
          </w:tcPr>
          <w:p w14:paraId="406AB666">
            <w:pPr>
              <w:jc w:val="center"/>
              <w:rPr>
                <w:rFonts w:hint="default" w:ascii="TimesNewRoman" w:hAnsi="TimesNewRoman" w:cs="TimesNewRoman"/>
                <w:color w:val="000000"/>
                <w:sz w:val="20"/>
                <w:highlight w:val="none"/>
              </w:rPr>
            </w:pPr>
            <w:r>
              <w:rPr>
                <w:rFonts w:hint="eastAsia" w:ascii="仿宋_GB2312" w:hAnsi="仿宋_GB2312" w:cs="仿宋_GB2312"/>
                <w:color w:val="000000"/>
                <w:sz w:val="20"/>
                <w:highlight w:val="none"/>
                <w:lang w:eastAsia="zh-CN"/>
              </w:rPr>
              <w:t>通过</w:t>
            </w:r>
            <w:r>
              <w:rPr>
                <w:rFonts w:hint="default" w:ascii="TimesNewRoman" w:hAnsi="TimesNewRoman" w:eastAsia="宋体" w:cs="TimesNewRoman"/>
                <w:i w:val="0"/>
                <w:color w:val="000000"/>
                <w:kern w:val="0"/>
                <w:sz w:val="20"/>
                <w:szCs w:val="20"/>
                <w:highlight w:val="none"/>
                <w:u w:val="none"/>
                <w:lang w:val="en-US" w:eastAsia="zh-CN" w:bidi="ar"/>
              </w:rPr>
              <w:t>水稻生产全程机械化栽植示范推广</w:t>
            </w:r>
            <w:r>
              <w:rPr>
                <w:rFonts w:hint="eastAsia" w:ascii="仿宋_GB2312" w:hAnsi="仿宋_GB2312" w:cs="仿宋_GB2312"/>
                <w:color w:val="000000"/>
                <w:sz w:val="20"/>
                <w:highlight w:val="none"/>
                <w:lang w:eastAsia="zh-CN"/>
              </w:rPr>
              <w:t>项目，促进农业发展，增加农民收入</w:t>
            </w:r>
          </w:p>
        </w:tc>
      </w:tr>
      <w:tr w14:paraId="29E3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438" w:type="dxa"/>
            <w:vMerge w:val="continue"/>
            <w:tcBorders>
              <w:tl2br w:val="nil"/>
              <w:tr2bl w:val="nil"/>
            </w:tcBorders>
            <w:noWrap w:val="0"/>
            <w:vAlign w:val="center"/>
          </w:tcPr>
          <w:p w14:paraId="510ADF1D">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14:paraId="0AB03468">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14:paraId="187899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社会效益指标</w:t>
            </w:r>
          </w:p>
        </w:tc>
        <w:tc>
          <w:tcPr>
            <w:tcW w:w="2872" w:type="dxa"/>
            <w:tcBorders>
              <w:tl2br w:val="nil"/>
              <w:tr2bl w:val="nil"/>
            </w:tcBorders>
            <w:noWrap w:val="0"/>
            <w:vAlign w:val="center"/>
          </w:tcPr>
          <w:p w14:paraId="70877693">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eastAsia" w:ascii="宋体" w:cs="宋体"/>
                <w:color w:val="000000"/>
                <w:sz w:val="20"/>
                <w:highlight w:val="none"/>
                <w:lang w:eastAsia="zh-CN"/>
              </w:rPr>
              <w:t>示范效应</w:t>
            </w:r>
            <w:r>
              <w:rPr>
                <w:rFonts w:hint="default" w:ascii="TimesNewRoman" w:hAnsi="TimesNewRoman" w:eastAsia="宋体" w:cs="TimesNewRoman"/>
                <w:i w:val="0"/>
                <w:color w:val="000000"/>
                <w:kern w:val="0"/>
                <w:sz w:val="20"/>
                <w:szCs w:val="20"/>
                <w:highlight w:val="none"/>
                <w:u w:val="none"/>
                <w:lang w:val="en-US" w:eastAsia="zh-CN" w:bidi="ar"/>
              </w:rPr>
              <w:t xml:space="preserve"> </w:t>
            </w:r>
          </w:p>
        </w:tc>
        <w:tc>
          <w:tcPr>
            <w:tcW w:w="4228" w:type="dxa"/>
            <w:gridSpan w:val="2"/>
            <w:tcBorders>
              <w:tl2br w:val="nil"/>
              <w:tr2bl w:val="nil"/>
            </w:tcBorders>
            <w:noWrap w:val="0"/>
            <w:vAlign w:val="center"/>
          </w:tcPr>
          <w:p w14:paraId="5DB8BE78">
            <w:pPr>
              <w:jc w:val="center"/>
              <w:rPr>
                <w:rFonts w:hint="default" w:ascii="TimesNewRoman" w:hAnsi="TimesNewRoman" w:cs="TimesNewRoman"/>
                <w:color w:val="000000"/>
                <w:sz w:val="20"/>
                <w:highlight w:val="none"/>
              </w:rPr>
            </w:pPr>
            <w:r>
              <w:rPr>
                <w:rFonts w:hint="default" w:ascii="TimesNewRoman" w:hAnsi="TimesNewRoman" w:cs="TimesNewRoman"/>
                <w:color w:val="000000"/>
                <w:sz w:val="20"/>
                <w:highlight w:val="none"/>
              </w:rPr>
              <w:t xml:space="preserve">促进水稻生产机械化的发展，提高水稻机械化栽植面积，使农民增产增收，有利于发展生态农业，降低水稻药物残留。 </w:t>
            </w:r>
          </w:p>
        </w:tc>
      </w:tr>
      <w:tr w14:paraId="2FBD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438" w:type="dxa"/>
            <w:vMerge w:val="continue"/>
            <w:tcBorders>
              <w:tl2br w:val="nil"/>
              <w:tr2bl w:val="nil"/>
            </w:tcBorders>
            <w:noWrap w:val="0"/>
            <w:vAlign w:val="center"/>
          </w:tcPr>
          <w:p w14:paraId="24CC1B66">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14:paraId="58D48AD3">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14:paraId="24A7FD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14:paraId="3263A50C">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eastAsia" w:ascii="宋体" w:cs="宋体"/>
                <w:color w:val="000000"/>
                <w:sz w:val="20"/>
                <w:highlight w:val="none"/>
                <w:lang w:eastAsia="zh-CN"/>
              </w:rPr>
              <w:t>绿色发展</w:t>
            </w:r>
          </w:p>
        </w:tc>
        <w:tc>
          <w:tcPr>
            <w:tcW w:w="4228" w:type="dxa"/>
            <w:gridSpan w:val="2"/>
            <w:tcBorders>
              <w:tl2br w:val="nil"/>
              <w:tr2bl w:val="nil"/>
            </w:tcBorders>
            <w:noWrap w:val="0"/>
            <w:vAlign w:val="center"/>
          </w:tcPr>
          <w:p w14:paraId="6CDA14C9">
            <w:pPr>
              <w:jc w:val="center"/>
              <w:rPr>
                <w:rFonts w:hint="default" w:ascii="TimesNewRoman" w:hAnsi="TimesNewRoman" w:cs="TimesNewRoman"/>
                <w:color w:val="000000"/>
                <w:sz w:val="20"/>
                <w:highlight w:val="none"/>
              </w:rPr>
            </w:pPr>
            <w:r>
              <w:rPr>
                <w:rFonts w:hint="eastAsia" w:ascii="仿宋_GB2312" w:hAnsi="仿宋_GB2312" w:eastAsia="仿宋_GB2312" w:cs="仿宋_GB2312"/>
                <w:sz w:val="20"/>
                <w:szCs w:val="20"/>
              </w:rPr>
              <w:t>根据年度补贴工作安排，市农机部门组织政策宣传，推进信息公开，公布补贴实施方案、资金使用进度和补贴对象等信息；组织各地严格规范操作，按照“自主购机、带机申请、定额补贴、县级结算、直补到户”的操作程序，努力实现“一站式”补贴服务；督促加强廉政风险防控，举办警示教育培训班；强化监督检查，组织开展农机补贴专项检查；设立热线电话，对农户反映的问题及时受理处理，严惩违规行为；做好档案管理，及时按照有关规定，规范档案资料；开展绩效考评，依据考评办法，对全年补贴实施情况进行评价。</w:t>
            </w:r>
          </w:p>
        </w:tc>
      </w:tr>
      <w:tr w14:paraId="5634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438" w:type="dxa"/>
            <w:vMerge w:val="continue"/>
            <w:tcBorders>
              <w:tl2br w:val="nil"/>
              <w:tr2bl w:val="nil"/>
            </w:tcBorders>
            <w:noWrap w:val="0"/>
            <w:vAlign w:val="center"/>
          </w:tcPr>
          <w:p w14:paraId="3EC8F0C7">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14:paraId="39070753">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14:paraId="08C7C4D7">
            <w:pPr>
              <w:jc w:val="center"/>
              <w:rPr>
                <w:rFonts w:hint="default" w:ascii="TimesNewRoman" w:hAnsi="TimesNewRoman" w:eastAsia="宋体"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可持续影响指标</w:t>
            </w:r>
          </w:p>
        </w:tc>
        <w:tc>
          <w:tcPr>
            <w:tcW w:w="2872" w:type="dxa"/>
            <w:tcBorders>
              <w:tl2br w:val="nil"/>
              <w:tr2bl w:val="nil"/>
            </w:tcBorders>
            <w:noWrap w:val="0"/>
            <w:vAlign w:val="center"/>
          </w:tcPr>
          <w:p w14:paraId="65E2A041">
            <w:pPr>
              <w:jc w:val="center"/>
              <w:rPr>
                <w:rFonts w:hint="default" w:ascii="TimesNewRoman" w:hAnsi="TimesNewRoman" w:eastAsia="宋体" w:cs="TimesNewRoman"/>
                <w:color w:val="000000"/>
                <w:kern w:val="2"/>
                <w:sz w:val="20"/>
                <w:highlight w:val="none"/>
                <w:lang w:val="en-US" w:eastAsia="zh-CN" w:bidi="ar-SA"/>
              </w:rPr>
            </w:pPr>
            <w:r>
              <w:rPr>
                <w:rFonts w:hint="default" w:ascii="TimesNewRoman" w:hAnsi="TimesNewRoman" w:eastAsia="宋体" w:cs="TimesNewRoman"/>
                <w:i w:val="0"/>
                <w:color w:val="000000"/>
                <w:kern w:val="0"/>
                <w:sz w:val="20"/>
                <w:szCs w:val="20"/>
                <w:highlight w:val="none"/>
                <w:u w:val="none"/>
                <w:lang w:val="en-US" w:eastAsia="zh-CN" w:bidi="ar"/>
              </w:rPr>
              <w:t>水稻生产全程机械化栽植示范推广</w:t>
            </w:r>
            <w:r>
              <w:rPr>
                <w:rFonts w:hint="eastAsia" w:ascii="仿宋_GB2312" w:hAnsi="仿宋_GB2312" w:eastAsia="仿宋_GB2312" w:cs="仿宋_GB2312"/>
                <w:sz w:val="20"/>
                <w:szCs w:val="20"/>
                <w:lang w:eastAsia="zh-CN"/>
              </w:rPr>
              <w:t>可持续影响</w:t>
            </w:r>
          </w:p>
        </w:tc>
        <w:tc>
          <w:tcPr>
            <w:tcW w:w="4228" w:type="dxa"/>
            <w:gridSpan w:val="2"/>
            <w:tcBorders>
              <w:tl2br w:val="nil"/>
              <w:tr2bl w:val="nil"/>
            </w:tcBorders>
            <w:noWrap w:val="0"/>
            <w:vAlign w:val="center"/>
          </w:tcPr>
          <w:p w14:paraId="50153EE7">
            <w:pPr>
              <w:jc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水稻生产全程机械化栽植示范推广</w:t>
            </w:r>
            <w:r>
              <w:rPr>
                <w:rFonts w:hint="eastAsia" w:ascii="仿宋_GB2312" w:hAnsi="仿宋_GB2312" w:eastAsia="仿宋_GB2312" w:cs="仿宋_GB2312"/>
                <w:sz w:val="20"/>
                <w:szCs w:val="20"/>
              </w:rPr>
              <w:t>在全市范围内持续推广3-5年</w:t>
            </w:r>
          </w:p>
        </w:tc>
      </w:tr>
      <w:tr w14:paraId="6EAB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38" w:type="dxa"/>
            <w:vMerge w:val="continue"/>
            <w:tcBorders>
              <w:tl2br w:val="nil"/>
              <w:tr2bl w:val="nil"/>
            </w:tcBorders>
            <w:noWrap w:val="0"/>
            <w:vAlign w:val="center"/>
          </w:tcPr>
          <w:p w14:paraId="122B21CD">
            <w:pPr>
              <w:jc w:val="center"/>
              <w:rPr>
                <w:rFonts w:hint="default" w:ascii="TimesNewRoman" w:hAnsi="TimesNewRoman" w:cs="TimesNewRoman"/>
                <w:color w:val="000000"/>
                <w:sz w:val="20"/>
                <w:highlight w:val="none"/>
              </w:rPr>
            </w:pPr>
          </w:p>
        </w:tc>
        <w:tc>
          <w:tcPr>
            <w:tcW w:w="723" w:type="dxa"/>
            <w:tcBorders>
              <w:tl2br w:val="nil"/>
              <w:tr2bl w:val="nil"/>
            </w:tcBorders>
            <w:noWrap w:val="0"/>
            <w:vAlign w:val="center"/>
          </w:tcPr>
          <w:p w14:paraId="346A880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759" w:type="dxa"/>
            <w:gridSpan w:val="2"/>
            <w:tcBorders>
              <w:tl2br w:val="nil"/>
              <w:tr2bl w:val="nil"/>
            </w:tcBorders>
            <w:noWrap w:val="0"/>
            <w:vAlign w:val="center"/>
          </w:tcPr>
          <w:p w14:paraId="2EF0004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2872" w:type="dxa"/>
            <w:tcBorders>
              <w:tl2br w:val="nil"/>
              <w:tr2bl w:val="nil"/>
            </w:tcBorders>
            <w:noWrap w:val="0"/>
            <w:vAlign w:val="center"/>
          </w:tcPr>
          <w:p w14:paraId="5F4C8135">
            <w:pPr>
              <w:keepNext w:val="0"/>
              <w:keepLines w:val="0"/>
              <w:widowControl/>
              <w:suppressLineNumbers w:val="0"/>
              <w:jc w:val="left"/>
              <w:textAlignment w:val="center"/>
              <w:rPr>
                <w:rFonts w:hint="default" w:ascii="TimesNewRoman" w:hAnsi="TimesNewRoman" w:eastAsia="宋体" w:cs="TimesNewRoman"/>
                <w:color w:val="000000"/>
                <w:kern w:val="2"/>
                <w:sz w:val="20"/>
                <w:highlight w:val="none"/>
                <w:lang w:val="en-US" w:eastAsia="zh-CN" w:bidi="ar-SA"/>
              </w:rPr>
            </w:pPr>
            <w:r>
              <w:rPr>
                <w:rFonts w:hint="eastAsia" w:ascii="宋体" w:hAnsi="宋体" w:eastAsia="宋体" w:cs="宋体"/>
                <w:color w:val="000000"/>
                <w:kern w:val="2"/>
                <w:sz w:val="20"/>
                <w:highlight w:val="none"/>
                <w:lang w:val="en-US" w:eastAsia="zh-CN" w:bidi="ar-SA"/>
              </w:rPr>
              <w:t>服务对象满意度</w:t>
            </w:r>
          </w:p>
        </w:tc>
        <w:tc>
          <w:tcPr>
            <w:tcW w:w="4228" w:type="dxa"/>
            <w:gridSpan w:val="2"/>
            <w:tcBorders>
              <w:tl2br w:val="nil"/>
              <w:tr2bl w:val="nil"/>
            </w:tcBorders>
            <w:noWrap w:val="0"/>
            <w:vAlign w:val="center"/>
          </w:tcPr>
          <w:p w14:paraId="2414A6B6">
            <w:pPr>
              <w:jc w:val="center"/>
              <w:rPr>
                <w:rFonts w:hint="default" w:ascii="TimesNewRoman" w:hAnsi="TimesNewRoman" w:cs="TimesNewRoman"/>
                <w:color w:val="000000"/>
                <w:sz w:val="20"/>
                <w:highlight w:val="none"/>
              </w:rPr>
            </w:pPr>
            <w:r>
              <w:rPr>
                <w:rFonts w:hint="eastAsia"/>
                <w:b w:val="0"/>
                <w:bCs w:val="0"/>
                <w:sz w:val="20"/>
                <w:szCs w:val="20"/>
              </w:rPr>
              <w:t>≥</w:t>
            </w:r>
            <w:r>
              <w:rPr>
                <w:rFonts w:hint="eastAsia"/>
                <w:b w:val="0"/>
                <w:bCs w:val="0"/>
                <w:sz w:val="20"/>
                <w:szCs w:val="20"/>
                <w:lang w:val="en-US" w:eastAsia="zh-CN"/>
              </w:rPr>
              <w:t>90</w:t>
            </w:r>
            <w:r>
              <w:rPr>
                <w:rFonts w:hint="eastAsia"/>
                <w:b w:val="0"/>
                <w:bCs w:val="0"/>
                <w:sz w:val="20"/>
                <w:szCs w:val="20"/>
              </w:rPr>
              <w:t>%</w:t>
            </w:r>
          </w:p>
        </w:tc>
      </w:tr>
    </w:tbl>
    <w:p w14:paraId="2C7BF885">
      <w:pPr>
        <w:pStyle w:val="2"/>
        <w:keepNext w:val="0"/>
        <w:keepLines w:val="0"/>
        <w:pageBreakBefore w:val="0"/>
        <w:kinsoku/>
        <w:overflowPunct/>
        <w:topLinePunct w:val="0"/>
        <w:autoSpaceDE/>
        <w:autoSpaceDN/>
        <w:bidi w:val="0"/>
        <w:adjustRightInd w:val="0"/>
        <w:snapToGrid w:val="0"/>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imesNewRoman">
    <w:altName w:val="Constantia"/>
    <w:panose1 w:val="02020603050405020304"/>
    <w:charset w:val="00"/>
    <w:family w:val="auto"/>
    <w:pitch w:val="default"/>
    <w:sig w:usb0="00000000" w:usb1="00000000" w:usb2="00000029" w:usb3="00000000" w:csb0="600001FF" w:csb1="FFFF0000"/>
  </w:font>
  <w:font w:name="Constantia">
    <w:panose1 w:val="02030602050306030303"/>
    <w:charset w:val="00"/>
    <w:family w:val="auto"/>
    <w:pitch w:val="default"/>
    <w:sig w:usb0="A00002EF" w:usb1="4000204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iNDlmMzc4N2U3YWJmZDA0MDNkYzcyN2U1OGJlOGUifQ=="/>
  </w:docVars>
  <w:rsids>
    <w:rsidRoot w:val="700F685A"/>
    <w:rsid w:val="121C0E52"/>
    <w:rsid w:val="385A39A8"/>
    <w:rsid w:val="580A6C86"/>
    <w:rsid w:val="5C9C4A11"/>
    <w:rsid w:val="5D324557"/>
    <w:rsid w:val="700F685A"/>
    <w:rsid w:val="7EE40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rPr>
      <w:rFonts w:eastAsia="宋体"/>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1427</Words>
  <Characters>1472</Characters>
  <Lines>0</Lines>
  <Paragraphs>0</Paragraphs>
  <TotalTime>5</TotalTime>
  <ScaleCrop>false</ScaleCrop>
  <LinksUpToDate>false</LinksUpToDate>
  <CharactersWithSpaces>1590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2024-02-08T00:41:00Z</dcterms:created>
  <dc:creator>   白日梦 </dc:creator>
  <cp:lastModifiedBy>蔡菊</cp:lastModifiedBy>
  <dcterms:modified xsi:type="dcterms:W3CDTF">2026-03-02T04:57:45Z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C746825A447D467984071D7E9ED810CE_13</vt:lpwstr>
  </property>
  <property fmtid="{D5CDD505-2E9C-101B-9397-08002B2CF9AE}" pid="4" name="KSOTemplateDocerSaveRecord">
    <vt:lpwstr>eyJoZGlkIjoiYzZiNDAxZDk0NGQ0ZjllYzcwMWMwMWQwMDBhYTk2MDYiLCJ1c2VySWQiOiIxNDU1ODI5NjA1In0=</vt:lpwstr>
  </property>
</Properties>
</file>