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0" w:firstLineChars="500"/>
        <w:rPr>
          <w:rFonts w:hint="eastAsia"/>
          <w:sz w:val="32"/>
          <w:szCs w:val="32"/>
          <w:lang w:val="en-US" w:eastAsia="zh-CN"/>
        </w:rPr>
      </w:pPr>
    </w:p>
    <w:p>
      <w:pPr>
        <w:ind w:firstLine="1600" w:firstLineChars="500"/>
        <w:rPr>
          <w:rFonts w:hint="eastAsia"/>
          <w:sz w:val="32"/>
          <w:szCs w:val="32"/>
          <w:lang w:val="en-US" w:eastAsia="zh-CN"/>
        </w:rPr>
      </w:pPr>
    </w:p>
    <w:p>
      <w:pPr>
        <w:ind w:firstLine="1600" w:firstLineChars="500"/>
        <w:rPr>
          <w:rFonts w:hint="eastAsia"/>
          <w:sz w:val="32"/>
          <w:szCs w:val="32"/>
          <w:lang w:val="en-US" w:eastAsia="zh-CN"/>
        </w:rPr>
      </w:pPr>
    </w:p>
    <w:p>
      <w:pPr>
        <w:ind w:firstLine="720" w:firstLineChars="200"/>
        <w:rPr>
          <w:rFonts w:hint="default" w:eastAsiaTheme="minor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2022年田家庵区农机购置补贴实施情况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2022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田家庵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区共实施中央农机购置补贴资金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60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万元，实际使用资金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68.75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万元，使用比例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111.37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%，结算资金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68.75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万元，结算比例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111.37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%，使用和结算资金一致。</w:t>
      </w:r>
    </w:p>
    <w:p>
      <w:pPr>
        <w:ind w:firstLine="630"/>
        <w:rPr>
          <w:rFonts w:hint="default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全年共补贴各类农机具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46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台套，其中耕整地机械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17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台，补贴资金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3.06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万元；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糖油初加工机械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台，补贴资金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7.6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万元；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农用动力机械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台，补贴资金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万元；收获机械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台，补贴资金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17.4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万元；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田间管理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机械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台，补贴资金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7.2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；种植施肥机械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2台，补贴资金3.49万元。</w:t>
      </w:r>
    </w:p>
    <w:p>
      <w:pPr>
        <w:rPr>
          <w:rFonts w:hint="eastAsia"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</w:t>
      </w:r>
    </w:p>
    <w:p/>
    <w:p/>
    <w:p/>
    <w:p>
      <w:pPr>
        <w:rPr>
          <w:rFonts w:asciiTheme="minorEastAsia" w:hAnsiTheme="minorEastAsia"/>
          <w:sz w:val="32"/>
          <w:szCs w:val="32"/>
        </w:rPr>
      </w:pPr>
      <w:r>
        <w:rPr>
          <w:rFonts w:hint="eastAsia"/>
        </w:rPr>
        <w:t xml:space="preserve"> </w:t>
      </w:r>
      <w:r>
        <w:t xml:space="preserve">                                            </w:t>
      </w:r>
      <w:r>
        <w:rPr>
          <w:rFonts w:asciiTheme="minorEastAsia" w:hAnsiTheme="minorEastAsia"/>
          <w:sz w:val="32"/>
          <w:szCs w:val="32"/>
        </w:rPr>
        <w:t>田家庵区农业农村水利局</w:t>
      </w:r>
    </w:p>
    <w:p>
      <w:pPr>
        <w:ind w:left="5440" w:hanging="5440" w:hangingChars="170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</w:t>
      </w:r>
      <w:r>
        <w:rPr>
          <w:rFonts w:asciiTheme="minorEastAsia" w:hAnsiTheme="minorEastAsia"/>
          <w:sz w:val="32"/>
          <w:szCs w:val="32"/>
        </w:rPr>
        <w:t xml:space="preserve">                                                          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3</w:t>
      </w:r>
      <w:r>
        <w:rPr>
          <w:rFonts w:asciiTheme="minorEastAsia" w:hAnsiTheme="minorEastAsia"/>
          <w:sz w:val="32"/>
          <w:szCs w:val="32"/>
        </w:rPr>
        <w:t>年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/>
          <w:sz w:val="32"/>
          <w:szCs w:val="32"/>
        </w:rPr>
        <w:t>月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30</w:t>
      </w:r>
      <w:r>
        <w:rPr>
          <w:rFonts w:hint="eastAsia" w:asciiTheme="minorEastAsia" w:hAnsiTheme="minorEastAsia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hhYzRhODYwNjg5OWY5MjI4YWM4YzJjMDkxYzc1NWMifQ=="/>
  </w:docVars>
  <w:rsids>
    <w:rsidRoot w:val="00230108"/>
    <w:rsid w:val="00141574"/>
    <w:rsid w:val="00230108"/>
    <w:rsid w:val="00530B34"/>
    <w:rsid w:val="00C535A8"/>
    <w:rsid w:val="32D53186"/>
    <w:rsid w:val="5DFE7464"/>
    <w:rsid w:val="60AE0194"/>
    <w:rsid w:val="60F5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195</Words>
  <Characters>247</Characters>
  <Lines>3</Lines>
  <Paragraphs>1</Paragraphs>
  <TotalTime>42</TotalTime>
  <ScaleCrop>false</ScaleCrop>
  <LinksUpToDate>false</LinksUpToDate>
  <CharactersWithSpaces>352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2021-03-04T07:13:00Z</dcterms:created>
  <dc:creator>PC</dc:creator>
  <cp:lastModifiedBy>Administrator</cp:lastModifiedBy>
  <dcterms:modified xsi:type="dcterms:W3CDTF">2023-01-30T01:58:12Z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B59BA75CE8FB44BBBD7421FCC3B7C126</vt:lpwstr>
  </property>
</Properties>
</file>