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B7B227">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0"/>
        <w:rPr>
          <w:rFonts w:hint="default" w:ascii="Times New Roman" w:hAnsi="Times New Roman" w:eastAsia="华文中宋" w:cs="Times New Roman"/>
          <w:kern w:val="0"/>
          <w:sz w:val="44"/>
          <w:szCs w:val="44"/>
          <w:lang w:val="en-US" w:eastAsia="zh-CN"/>
        </w:rPr>
      </w:pPr>
    </w:p>
    <w:p w14:paraId="0FAFBE31">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0"/>
        <w:rPr>
          <w:rFonts w:hint="default" w:ascii="Times New Roman" w:hAnsi="Times New Roman" w:eastAsia="华文中宋" w:cs="Times New Roman"/>
          <w:kern w:val="0"/>
          <w:sz w:val="44"/>
          <w:szCs w:val="44"/>
          <w:lang w:val="en-US" w:eastAsia="zh-CN"/>
        </w:rPr>
      </w:pPr>
      <w:r>
        <w:rPr>
          <w:rFonts w:hint="default" w:ascii="Times New Roman" w:hAnsi="Times New Roman" w:eastAsia="华文中宋" w:cs="Times New Roman"/>
          <w:kern w:val="0"/>
          <w:sz w:val="44"/>
          <w:szCs w:val="44"/>
          <w:lang w:val="en-US" w:eastAsia="zh-CN"/>
        </w:rPr>
        <w:t>2026年全</w:t>
      </w:r>
      <w:r>
        <w:rPr>
          <w:rFonts w:hint="eastAsia" w:eastAsia="华文中宋" w:cs="Times New Roman"/>
          <w:kern w:val="0"/>
          <w:sz w:val="44"/>
          <w:szCs w:val="44"/>
          <w:lang w:val="en-US" w:eastAsia="zh-CN"/>
        </w:rPr>
        <w:t>市</w:t>
      </w:r>
      <w:r>
        <w:rPr>
          <w:rFonts w:hint="default" w:ascii="Times New Roman" w:hAnsi="Times New Roman" w:eastAsia="华文中宋" w:cs="Times New Roman"/>
          <w:kern w:val="0"/>
          <w:sz w:val="44"/>
          <w:szCs w:val="44"/>
          <w:lang w:val="en-US" w:eastAsia="zh-CN"/>
        </w:rPr>
        <w:t>农业主推技术操作规程</w:t>
      </w:r>
    </w:p>
    <w:p w14:paraId="122748B3">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outlineLvl w:val="0"/>
        <w:rPr>
          <w:rFonts w:hint="default" w:ascii="Times New Roman" w:hAnsi="Times New Roman" w:eastAsia="华文中宋" w:cs="Times New Roman"/>
          <w:kern w:val="0"/>
          <w:sz w:val="44"/>
          <w:szCs w:val="44"/>
          <w:lang w:val="en-US" w:eastAsia="zh-CN"/>
        </w:rPr>
      </w:pPr>
      <w:r>
        <w:rPr>
          <w:rFonts w:hint="default" w:ascii="Times New Roman" w:hAnsi="Times New Roman" w:eastAsia="华文中宋" w:cs="Times New Roman"/>
          <w:kern w:val="0"/>
          <w:sz w:val="44"/>
          <w:szCs w:val="44"/>
          <w:lang w:val="en-US" w:eastAsia="zh-CN"/>
        </w:rPr>
        <w:t>（</w:t>
      </w:r>
      <w:r>
        <w:rPr>
          <w:rFonts w:hint="eastAsia" w:eastAsia="华文中宋" w:cs="Times New Roman"/>
          <w:kern w:val="0"/>
          <w:sz w:val="44"/>
          <w:szCs w:val="44"/>
          <w:lang w:val="en-US" w:eastAsia="zh-CN"/>
        </w:rPr>
        <w:t>畜牧</w:t>
      </w:r>
      <w:r>
        <w:rPr>
          <w:rFonts w:hint="default" w:ascii="Times New Roman" w:hAnsi="Times New Roman" w:eastAsia="华文中宋" w:cs="Times New Roman"/>
          <w:kern w:val="0"/>
          <w:sz w:val="44"/>
          <w:szCs w:val="44"/>
          <w:lang w:val="en-US" w:eastAsia="zh-CN"/>
        </w:rPr>
        <w:t>类</w:t>
      </w:r>
      <w:r>
        <w:rPr>
          <w:rFonts w:hint="eastAsia" w:eastAsia="华文中宋" w:cs="Times New Roman"/>
          <w:kern w:val="0"/>
          <w:sz w:val="44"/>
          <w:szCs w:val="44"/>
          <w:lang w:val="en-US" w:eastAsia="zh-CN"/>
        </w:rPr>
        <w:t>5</w:t>
      </w:r>
      <w:r>
        <w:rPr>
          <w:rFonts w:hint="default" w:ascii="Times New Roman" w:hAnsi="Times New Roman" w:eastAsia="华文中宋" w:cs="Times New Roman"/>
          <w:kern w:val="0"/>
          <w:sz w:val="44"/>
          <w:szCs w:val="44"/>
          <w:lang w:val="en-US" w:eastAsia="zh-CN"/>
        </w:rPr>
        <w:t>项）</w:t>
      </w:r>
    </w:p>
    <w:p w14:paraId="118CBEAE">
      <w:pPr>
        <w:keepNext w:val="0"/>
        <w:keepLines w:val="0"/>
        <w:pageBreakBefore w:val="0"/>
        <w:kinsoku/>
        <w:wordWrap/>
        <w:overflowPunct/>
        <w:topLinePunct w:val="0"/>
        <w:autoSpaceDE/>
        <w:autoSpaceDN/>
        <w:bidi w:val="0"/>
        <w:spacing w:line="520" w:lineRule="exact"/>
        <w:jc w:val="center"/>
        <w:outlineLvl w:val="0"/>
        <w:rPr>
          <w:rFonts w:hint="eastAsia" w:eastAsia="华文中宋"/>
          <w:bCs/>
          <w:sz w:val="44"/>
          <w:szCs w:val="44"/>
          <w:highlight w:val="none"/>
          <w:lang w:val="en-US" w:eastAsia="zh-CN"/>
        </w:rPr>
      </w:pPr>
    </w:p>
    <w:p w14:paraId="7B73F124">
      <w:pPr>
        <w:keepNext w:val="0"/>
        <w:keepLines w:val="0"/>
        <w:pageBreakBefore w:val="0"/>
        <w:kinsoku/>
        <w:wordWrap/>
        <w:overflowPunct/>
        <w:topLinePunct w:val="0"/>
        <w:autoSpaceDE/>
        <w:autoSpaceDN/>
        <w:bidi w:val="0"/>
        <w:spacing w:line="520" w:lineRule="exact"/>
        <w:jc w:val="center"/>
        <w:outlineLvl w:val="0"/>
        <w:rPr>
          <w:rFonts w:hint="eastAsia" w:eastAsia="华文中宋"/>
          <w:bCs/>
          <w:sz w:val="44"/>
          <w:szCs w:val="44"/>
          <w:highlight w:val="none"/>
          <w:lang w:val="en-US" w:eastAsia="zh-CN"/>
        </w:rPr>
      </w:pPr>
    </w:p>
    <w:p w14:paraId="220D0DB9">
      <w:pPr>
        <w:keepNext w:val="0"/>
        <w:keepLines w:val="0"/>
        <w:pageBreakBefore w:val="0"/>
        <w:kinsoku/>
        <w:wordWrap/>
        <w:overflowPunct/>
        <w:topLinePunct w:val="0"/>
        <w:autoSpaceDE/>
        <w:autoSpaceDN/>
        <w:bidi w:val="0"/>
        <w:spacing w:line="520" w:lineRule="exact"/>
        <w:jc w:val="center"/>
        <w:outlineLvl w:val="0"/>
        <w:rPr>
          <w:rFonts w:hint="eastAsia" w:ascii="方正小标宋_GBK" w:hAnsi="方正小标宋_GBK" w:eastAsia="方正小标宋_GBK" w:cs="方正小标宋_GBK"/>
          <w:bCs/>
          <w:sz w:val="36"/>
          <w:szCs w:val="36"/>
          <w:highlight w:val="none"/>
          <w:lang w:val="en-US" w:eastAsia="zh-CN"/>
        </w:rPr>
      </w:pPr>
      <w:r>
        <w:rPr>
          <w:rFonts w:hint="eastAsia" w:ascii="方正小标宋_GBK" w:hAnsi="方正小标宋_GBK" w:eastAsia="方正小标宋_GBK" w:cs="方正小标宋_GBK"/>
          <w:bCs/>
          <w:sz w:val="36"/>
          <w:szCs w:val="36"/>
          <w:highlight w:val="none"/>
          <w:lang w:val="en-US" w:eastAsia="zh-CN"/>
        </w:rPr>
        <w:t>1.规模猪场非洲猪瘟生物安全防控技术</w:t>
      </w:r>
    </w:p>
    <w:p w14:paraId="7933757E">
      <w:pPr>
        <w:keepNext w:val="0"/>
        <w:keepLines w:val="0"/>
        <w:pageBreakBefore w:val="0"/>
        <w:widowControl/>
        <w:kinsoku/>
        <w:wordWrap/>
        <w:overflowPunct/>
        <w:topLinePunct w:val="0"/>
        <w:autoSpaceDE/>
        <w:autoSpaceDN/>
        <w:bidi w:val="0"/>
        <w:spacing w:line="520" w:lineRule="exact"/>
        <w:ind w:firstLine="640" w:firstLineChars="200"/>
        <w:jc w:val="both"/>
        <w:rPr>
          <w:rFonts w:hint="default" w:ascii="Times New Roman" w:hAnsi="Times New Roman" w:eastAsia="黑体" w:cs="Times New Roman"/>
          <w:bCs/>
          <w:snapToGrid/>
          <w:kern w:val="0"/>
          <w:sz w:val="32"/>
          <w:szCs w:val="32"/>
          <w:lang w:val="en-US" w:eastAsia="zh-CN" w:bidi="ar-SA"/>
        </w:rPr>
      </w:pPr>
    </w:p>
    <w:p w14:paraId="4774C2D6">
      <w:pPr>
        <w:keepNext w:val="0"/>
        <w:keepLines w:val="0"/>
        <w:pageBreakBefore w:val="0"/>
        <w:widowControl/>
        <w:kinsoku/>
        <w:wordWrap/>
        <w:overflowPunct/>
        <w:topLinePunct w:val="0"/>
        <w:autoSpaceDE/>
        <w:autoSpaceDN/>
        <w:bidi w:val="0"/>
        <w:spacing w:line="520" w:lineRule="exact"/>
        <w:ind w:firstLine="560" w:firstLineChars="200"/>
        <w:jc w:val="both"/>
        <w:rPr>
          <w:rFonts w:hint="default" w:ascii="Times New Roman" w:hAnsi="Times New Roman" w:eastAsia="楷体_GB2312" w:cs="Times New Roman"/>
          <w:snapToGrid/>
          <w:kern w:val="0"/>
          <w:sz w:val="32"/>
          <w:szCs w:val="32"/>
          <w:lang w:val="en-US" w:eastAsia="zh-CN" w:bidi="ar-SA"/>
        </w:rPr>
      </w:pPr>
      <w:r>
        <w:rPr>
          <w:rFonts w:hint="default" w:ascii="Times New Roman" w:hAnsi="Times New Roman" w:eastAsia="黑体" w:cs="Times New Roman"/>
          <w:bCs/>
          <w:snapToGrid/>
          <w:kern w:val="0"/>
          <w:sz w:val="28"/>
          <w:szCs w:val="28"/>
          <w:lang w:val="en-US" w:eastAsia="zh-CN" w:bidi="ar-SA"/>
        </w:rPr>
        <w:t>摘要</w:t>
      </w:r>
      <w:r>
        <w:rPr>
          <w:rFonts w:hint="default" w:ascii="Times New Roman" w:hAnsi="Times New Roman" w:eastAsia="黑体" w:cs="Times New Roman"/>
          <w:bCs/>
          <w:snapToGrid/>
          <w:kern w:val="0"/>
          <w:sz w:val="32"/>
          <w:szCs w:val="32"/>
          <w:lang w:val="en-US" w:eastAsia="zh-CN" w:bidi="ar-SA"/>
        </w:rPr>
        <w:t>：</w:t>
      </w:r>
      <w:r>
        <w:rPr>
          <w:rFonts w:hint="default" w:ascii="Times New Roman" w:hAnsi="Times New Roman" w:eastAsia="楷体_GB2312" w:cs="Times New Roman"/>
          <w:snapToGrid w:val="0"/>
          <w:kern w:val="0"/>
          <w:sz w:val="28"/>
          <w:szCs w:val="28"/>
          <w:lang w:val="en-US" w:eastAsia="zh-CN" w:bidi="ar-SA"/>
        </w:rPr>
        <w:t>针对非洲猪瘟(ASF)“无苗可用、无药可治”的共性难题，以“控制传染源、切断传播途径、保护易感动物”为指引，以“创新方法、揭示规律、集成应用”为思路，从选址与布局、防疫设施、投入品管理、生产管理、人员、车辆及器具管理、环境控制、消毒药品和消毒方法、污物处理等10个方面查找生物安全控制关键点，制定消毒、隔离、防疫等控制措施，取得较好防控成效。全省规模养猪场和种猪场藉此建立了一套生物安全风险管理体系，严格执行各项措施，有效地把ASF病毒挡在养殖场大门外，推进了动物疫病标准化防控。以“产学研互动、管理方推动、示范区带动”方式，在我省16个地市104个县(市、区)推广后，有效阻断了病原传播，每年降低因病损失约80亿元，节约监测、扑杀等防疫成本近亿元。</w:t>
      </w:r>
    </w:p>
    <w:p w14:paraId="22270885">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一、技术概述</w:t>
      </w:r>
    </w:p>
    <w:p w14:paraId="741FE5F6">
      <w:pPr>
        <w:keepNext w:val="0"/>
        <w:keepLines w:val="0"/>
        <w:pageBreakBefore w:val="0"/>
        <w:kinsoku/>
        <w:wordWrap/>
        <w:overflowPunct/>
        <w:topLinePunct w:val="0"/>
        <w:autoSpaceDE/>
        <w:autoSpaceDN/>
        <w:bidi w:val="0"/>
        <w:adjustRightInd w:val="0"/>
        <w:snapToGrid w:val="0"/>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0"/>
          <w:sz w:val="32"/>
          <w:szCs w:val="32"/>
        </w:rPr>
        <w:t>（一）背景情况</w:t>
      </w:r>
    </w:p>
    <w:p w14:paraId="59FBFAA9">
      <w:pPr>
        <w:keepNext w:val="0"/>
        <w:keepLines w:val="0"/>
        <w:pageBreakBefore w:val="0"/>
        <w:kinsoku/>
        <w:wordWrap/>
        <w:overflowPunct/>
        <w:topLinePunct w:val="0"/>
        <w:autoSpaceDE/>
        <w:autoSpaceDN/>
        <w:bidi w:val="0"/>
        <w:adjustRightInd w:val="0"/>
        <w:snapToGrid w:val="0"/>
        <w:spacing w:line="52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非洲猪瘟是由非洲猪瘟病毒引起猪的一种急性、热性、高度接触性传染病，致死率100%。按照2018年8月31日省领导在《国务院办公厅关于做好非洲猪瘟等动物疫病防控工作的通知》上的批示要求，落实习近平总书记就辽宁、河南、江苏、安徽等地非洲猪瘟等动物疫病防控工作指示精神。针对非洲猪瘟疫情发生后“无苗可用、无药可治”的共性难题，联合中国动物卫生与流行病学中心、安徽农业大学、安徽省农业科学院等多家单位，开展流行病学调查、监测预警、风险因素分析、风险评估和生物安全控制等技术联合攻关，查找高风险区域、高风险环节和高风险点，并进行总结、提炼、验证，创建了生物安全风险控制关键技术体系，以各市</w:t>
      </w:r>
      <w:r>
        <w:rPr>
          <w:rFonts w:hint="eastAsia" w:ascii="Times New Roman" w:hAnsi="Times New Roman" w:eastAsia="仿宋_GB2312" w:cs="Times New Roman"/>
          <w:kern w:val="0"/>
          <w:sz w:val="28"/>
          <w:szCs w:val="28"/>
          <w:lang w:eastAsia="zh-CN"/>
        </w:rPr>
        <w:t>、县</w:t>
      </w:r>
      <w:r>
        <w:rPr>
          <w:rFonts w:hint="default" w:ascii="Times New Roman" w:hAnsi="Times New Roman" w:eastAsia="仿宋_GB2312" w:cs="Times New Roman"/>
          <w:kern w:val="0"/>
          <w:sz w:val="28"/>
          <w:szCs w:val="28"/>
        </w:rPr>
        <w:t>（</w:t>
      </w:r>
      <w:r>
        <w:rPr>
          <w:rFonts w:hint="eastAsia" w:ascii="Times New Roman" w:hAnsi="Times New Roman" w:eastAsia="仿宋_GB2312" w:cs="Times New Roman"/>
          <w:kern w:val="0"/>
          <w:sz w:val="28"/>
          <w:szCs w:val="28"/>
          <w:lang w:eastAsia="zh-CN"/>
        </w:rPr>
        <w:t>市</w:t>
      </w:r>
      <w:r>
        <w:rPr>
          <w:rFonts w:hint="default" w:ascii="Times New Roman" w:hAnsi="Times New Roman" w:eastAsia="仿宋_GB2312" w:cs="Times New Roman"/>
          <w:kern w:val="0"/>
          <w:sz w:val="28"/>
          <w:szCs w:val="28"/>
        </w:rPr>
        <w:t>、区）兽医技术部门为依托，将科研、管理、技术推广、生产单位进行了有机的结合，针对疫病流行情况，分阶段开展相关研究，分工明确，相互合作，发挥各自优势资源，集成研究成果，整体推进应用，达到快速识别、分类管理、精准控制，降低了发病率和防治成本，取得预期较好的经济和社会效益。这对提升非洲猪瘟防控水平，促进生猪产能恢复，巩固脱贫攻坚成果，提升乡村振兴成色有重大意义。</w:t>
      </w:r>
    </w:p>
    <w:p w14:paraId="4A9568B3">
      <w:pPr>
        <w:keepNext w:val="0"/>
        <w:keepLines w:val="0"/>
        <w:pageBreakBefore w:val="0"/>
        <w:kinsoku/>
        <w:wordWrap/>
        <w:overflowPunct/>
        <w:topLinePunct w:val="0"/>
        <w:autoSpaceDE/>
        <w:autoSpaceDN/>
        <w:bidi w:val="0"/>
        <w:adjustRightInd w:val="0"/>
        <w:snapToGrid w:val="0"/>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0"/>
          <w:sz w:val="32"/>
          <w:szCs w:val="32"/>
        </w:rPr>
        <w:t>（二）推广应用情况</w:t>
      </w:r>
    </w:p>
    <w:p w14:paraId="083347A9">
      <w:pPr>
        <w:keepNext w:val="0"/>
        <w:keepLines w:val="0"/>
        <w:pageBreakBefore w:val="0"/>
        <w:kinsoku/>
        <w:wordWrap/>
        <w:overflowPunct/>
        <w:topLinePunct w:val="0"/>
        <w:autoSpaceDE/>
        <w:autoSpaceDN/>
        <w:bidi w:val="0"/>
        <w:spacing w:line="520" w:lineRule="exact"/>
        <w:ind w:firstLine="56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28"/>
          <w:szCs w:val="28"/>
        </w:rPr>
        <w:t>在ASF疫情应急阶段，结合基层监测预警和风险评估、风险控制技术的实际需求，采取“边研制、边示范、边推广”的模式，通过安徽省防治非洲猪瘟等重大动物疫病指挥部办公室或安徽省农业农村厅下发文件、方案的形式，在16个市、104个县（市、区）推广监测预警新技术和风险评估技术，实现ASF疫情的快速围堵，实现科学防控、分级管理、精准防控目标。常态化防控阶段，在滁州市、宣城市、青阳县、宁国市等报告疫情地区，以及亳州市、泾县、肥东县等未报告疫情的市县，建立生物安全控制关键技术体系应用的示范区，通过降低示范区畜禽因病死亡率，提升示范带动能力，并逐步推向全省其他县</w:t>
      </w:r>
      <w:r>
        <w:rPr>
          <w:rFonts w:hint="eastAsia" w:ascii="Times New Roman" w:hAnsi="Times New Roman" w:eastAsia="仿宋_GB2312" w:cs="Times New Roman"/>
          <w:kern w:val="0"/>
          <w:sz w:val="28"/>
          <w:szCs w:val="28"/>
          <w:lang w:eastAsia="zh-CN"/>
        </w:rPr>
        <w:t>（市、区）</w:t>
      </w:r>
      <w:r>
        <w:rPr>
          <w:rFonts w:hint="default" w:ascii="Times New Roman" w:hAnsi="Times New Roman" w:eastAsia="仿宋_GB2312" w:cs="Times New Roman"/>
          <w:kern w:val="0"/>
          <w:sz w:val="28"/>
          <w:szCs w:val="28"/>
        </w:rPr>
        <w:t>。全套技术熟化后，由安徽省农业农村厅将本项目成果通过各地主管部门和技术单位推广到各个县、乡镇的养殖主体和相关经营主体，提升养殖环节、交易环节、屠宰环节生物安全风险控制能力，提高了养殖企业的核心竞争力和经济效益，稳定了我省生猪生产，实现源头控制、标准化控制目标。</w:t>
      </w:r>
    </w:p>
    <w:p w14:paraId="01766B5C">
      <w:pPr>
        <w:keepNext w:val="0"/>
        <w:keepLines w:val="0"/>
        <w:pageBreakBefore w:val="0"/>
        <w:kinsoku/>
        <w:wordWrap/>
        <w:overflowPunct/>
        <w:topLinePunct w:val="0"/>
        <w:autoSpaceDE/>
        <w:autoSpaceDN/>
        <w:bidi w:val="0"/>
        <w:adjustRightInd w:val="0"/>
        <w:snapToGrid w:val="0"/>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0"/>
          <w:sz w:val="32"/>
          <w:szCs w:val="32"/>
        </w:rPr>
        <w:t>（三）技术效果</w:t>
      </w:r>
    </w:p>
    <w:p w14:paraId="722D142C">
      <w:pPr>
        <w:keepNext w:val="0"/>
        <w:keepLines w:val="0"/>
        <w:pageBreakBefore w:val="0"/>
        <w:kinsoku/>
        <w:wordWrap/>
        <w:overflowPunct/>
        <w:topLinePunct w:val="0"/>
        <w:autoSpaceDE/>
        <w:autoSpaceDN/>
        <w:bidi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1.节约养殖和防疫成本。</w:t>
      </w:r>
      <w:r>
        <w:rPr>
          <w:rFonts w:hint="default" w:ascii="Times New Roman" w:hAnsi="Times New Roman" w:eastAsia="仿宋_GB2312" w:cs="Times New Roman"/>
          <w:kern w:val="0"/>
          <w:sz w:val="28"/>
          <w:szCs w:val="28"/>
        </w:rPr>
        <w:t>2021</w:t>
      </w:r>
      <w:r>
        <w:rPr>
          <w:rFonts w:hint="default" w:ascii="Arial" w:hAnsi="Arial" w:eastAsia="仿宋_GB2312" w:cs="Arial"/>
          <w:kern w:val="0"/>
          <w:sz w:val="28"/>
          <w:szCs w:val="28"/>
        </w:rPr>
        <w:t>－</w:t>
      </w:r>
      <w:r>
        <w:rPr>
          <w:rFonts w:hint="default" w:ascii="Times New Roman" w:hAnsi="Times New Roman" w:eastAsia="仿宋_GB2312" w:cs="Times New Roman"/>
          <w:kern w:val="0"/>
          <w:sz w:val="28"/>
          <w:szCs w:val="28"/>
        </w:rPr>
        <w:t>2024年推广应用4年，据测算，减少非洲猪瘟因病损失和节省防疫成本两者合计，每年平均共节省费用84.3亿元。其中，减少因病损失约337亿元，每年可减少生猪因病损失超80亿元；每年可节省监测、扑杀、消毒、无害化处理等防控成本近亿元。</w:t>
      </w:r>
    </w:p>
    <w:p w14:paraId="3772AE71">
      <w:pPr>
        <w:keepNext w:val="0"/>
        <w:keepLines w:val="0"/>
        <w:pageBreakBefore w:val="0"/>
        <w:kinsoku/>
        <w:wordWrap/>
        <w:overflowPunct/>
        <w:topLinePunct w:val="0"/>
        <w:autoSpaceDE/>
        <w:autoSpaceDN/>
        <w:bidi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2.保障畜牧业有序恢复生产。</w:t>
      </w:r>
      <w:r>
        <w:rPr>
          <w:rFonts w:hint="default" w:ascii="Times New Roman" w:hAnsi="Times New Roman" w:eastAsia="仿宋_GB2312" w:cs="Times New Roman"/>
          <w:kern w:val="0"/>
          <w:sz w:val="28"/>
          <w:szCs w:val="28"/>
        </w:rPr>
        <w:t>据省统计局数据，2018</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2020年，我省生猪养殖量逐年递减，最高年份2019年同比减少19.3%，3年的平均养殖量为3715.9万头，出栏量2426万头。应用相关技术成果以后，2021</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2024年，生猪年均养殖量4520万头，出栏量2936万头，生猪产能得到有效恢复，稳定了猪肉价格，维护了社会稳定。</w:t>
      </w:r>
    </w:p>
    <w:p w14:paraId="2ADB2F77">
      <w:pPr>
        <w:keepNext w:val="0"/>
        <w:keepLines w:val="0"/>
        <w:pageBreakBefore w:val="0"/>
        <w:kinsoku/>
        <w:wordWrap/>
        <w:overflowPunct/>
        <w:topLinePunct w:val="0"/>
        <w:autoSpaceDE/>
        <w:autoSpaceDN/>
        <w:bidi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3.促进畜牧业高质量发展。</w:t>
      </w:r>
      <w:bookmarkStart w:id="0" w:name="OLE_LINK22"/>
      <w:r>
        <w:rPr>
          <w:rFonts w:hint="default" w:ascii="Times New Roman" w:hAnsi="Times New Roman" w:eastAsia="仿宋_GB2312" w:cs="Times New Roman"/>
          <w:kern w:val="0"/>
          <w:sz w:val="28"/>
          <w:szCs w:val="28"/>
        </w:rPr>
        <w:t>非洲猪瘟生物安全控制关键技术体系在规模畜禽养殖场应用后，</w:t>
      </w:r>
      <w:bookmarkEnd w:id="0"/>
      <w:r>
        <w:rPr>
          <w:rFonts w:hint="default" w:ascii="Times New Roman" w:hAnsi="Times New Roman" w:eastAsia="仿宋_GB2312" w:cs="Times New Roman"/>
          <w:kern w:val="0"/>
          <w:sz w:val="28"/>
          <w:szCs w:val="28"/>
        </w:rPr>
        <w:t>建成了国家级非洲猪瘟无疫小区9个，另有27个企业正在进行建设，取得显著效果。生物安全防控策略的成功，改变了依靠疫苗和兽药防治动物疫病的传统路径，树立了生物安全防控的理念，不仅提振了养殖场（户）的养殖信心，还对其他动物疫病和其他家畜、家禽的疫病防控提供了借鉴，促进了畜禽养殖场产业的结构调整和转型升级，对推动畜牧业高质量发展有重要促进作用。</w:t>
      </w:r>
    </w:p>
    <w:p w14:paraId="4647290D">
      <w:pPr>
        <w:keepNext w:val="0"/>
        <w:keepLines w:val="0"/>
        <w:pageBreakBefore w:val="0"/>
        <w:kinsoku/>
        <w:wordWrap/>
        <w:overflowPunct/>
        <w:topLinePunct w:val="0"/>
        <w:autoSpaceDE/>
        <w:autoSpaceDN/>
        <w:bidi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4.改善生态环境。</w:t>
      </w:r>
      <w:r>
        <w:rPr>
          <w:rFonts w:hint="default" w:ascii="Times New Roman" w:hAnsi="Times New Roman" w:eastAsia="仿宋_GB2312" w:cs="Times New Roman"/>
          <w:kern w:val="0"/>
          <w:sz w:val="28"/>
          <w:szCs w:val="28"/>
        </w:rPr>
        <w:t>成套技术在全省的推广应用，促进了规模养殖场标准化、集约化、规范化建设，减少了非洲猪瘟等病原的污染和扩散。同时，减少了抗生素、抗病毒药物和其他疫病疫苗等投入品的使用，减少无害化处理带来的环保压力，有利于改善生态环境。</w:t>
      </w:r>
    </w:p>
    <w:p w14:paraId="6ECCFC4A">
      <w:pPr>
        <w:keepNext w:val="0"/>
        <w:keepLines w:val="0"/>
        <w:pageBreakBefore w:val="0"/>
        <w:kinsoku/>
        <w:wordWrap/>
        <w:overflowPunct/>
        <w:topLinePunct w:val="0"/>
        <w:autoSpaceDE/>
        <w:autoSpaceDN/>
        <w:bidi w:val="0"/>
        <w:adjustRightInd w:val="0"/>
        <w:snapToGrid w:val="0"/>
        <w:spacing w:line="520" w:lineRule="exact"/>
        <w:ind w:firstLine="643"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0"/>
          <w:sz w:val="32"/>
          <w:szCs w:val="32"/>
        </w:rPr>
        <w:t>（四）入选和获奖情况</w:t>
      </w:r>
    </w:p>
    <w:p w14:paraId="2DC4D44F">
      <w:pPr>
        <w:keepNext w:val="0"/>
        <w:keepLines w:val="0"/>
        <w:pageBreakBefore w:val="0"/>
        <w:kinsoku/>
        <w:wordWrap/>
        <w:overflowPunct/>
        <w:topLinePunct w:val="0"/>
        <w:autoSpaceDE/>
        <w:autoSpaceDN/>
        <w:bidi w:val="0"/>
        <w:adjustRightInd w:val="0"/>
        <w:snapToGrid w:val="0"/>
        <w:spacing w:line="52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制定发布了安徽省地方标准《规模化猪场非洲猪瘟生物安全防控技术规范》（DB 34/T 3661—2020）。以该技术为核心的成果入选2022—2024年度全国农牧渔业丰收奖技术推广成果奖二三等奖。</w:t>
      </w:r>
    </w:p>
    <w:p w14:paraId="4F0E44EE">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二、技术要点</w:t>
      </w:r>
    </w:p>
    <w:p w14:paraId="7E03A17F">
      <w:pPr>
        <w:keepNext w:val="0"/>
        <w:keepLines w:val="0"/>
        <w:pageBreakBefore w:val="0"/>
        <w:kinsoku/>
        <w:wordWrap/>
        <w:overflowPunct/>
        <w:topLinePunct w:val="0"/>
        <w:autoSpaceDE/>
        <w:autoSpaceDN/>
        <w:bidi w:val="0"/>
        <w:adjustRightInd w:val="0"/>
        <w:snapToGrid w:val="0"/>
        <w:spacing w:line="520" w:lineRule="exact"/>
        <w:ind w:firstLine="643" w:firstLineChars="200"/>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（一）选址与布局</w:t>
      </w:r>
    </w:p>
    <w:p w14:paraId="416025CC">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1.新建猪场。</w:t>
      </w:r>
      <w:r>
        <w:rPr>
          <w:rFonts w:hint="default" w:ascii="Times New Roman" w:hAnsi="Times New Roman" w:eastAsia="仿宋_GB2312" w:cs="Times New Roman"/>
          <w:kern w:val="0"/>
          <w:sz w:val="28"/>
          <w:szCs w:val="28"/>
        </w:rPr>
        <w:t>选择非禁养区，远离交通要道、城镇、集贸市场和饮用水源地，避开村庄，有充足的饮用水源，具有一定的天然屏障。计算猪场周围3公里范围内猪只密度以及10</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50公里范围内野猪密度，密度越大生物安全威胁越大。猪场与最近公共道路的距离</w:t>
      </w:r>
      <w:r>
        <w:rPr>
          <w:rFonts w:hint="eastAsia" w:ascii="Times New Roman" w:hAnsi="Times New Roman" w:eastAsia="仿宋_GB2312" w:cs="Times New Roman"/>
          <w:kern w:val="0"/>
          <w:sz w:val="28"/>
          <w:szCs w:val="28"/>
          <w:lang w:eastAsia="zh-CN"/>
        </w:rPr>
        <w:t>应</w:t>
      </w:r>
      <w:r>
        <w:rPr>
          <w:rFonts w:hint="default" w:ascii="Times New Roman" w:hAnsi="Times New Roman" w:eastAsia="仿宋_GB2312" w:cs="Times New Roman"/>
          <w:kern w:val="0"/>
          <w:sz w:val="28"/>
          <w:szCs w:val="28"/>
        </w:rPr>
        <w:t>大于500米</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周围3</w:t>
      </w:r>
      <w:r>
        <w:rPr>
          <w:rFonts w:hint="default" w:ascii="Arial" w:hAnsi="Arial" w:eastAsia="仿宋_GB2312" w:cs="Arial"/>
          <w:kern w:val="0"/>
          <w:sz w:val="28"/>
          <w:szCs w:val="28"/>
        </w:rPr>
        <w:t>－</w:t>
      </w:r>
      <w:r>
        <w:rPr>
          <w:rFonts w:hint="default" w:ascii="Times New Roman" w:hAnsi="Times New Roman" w:eastAsia="仿宋_GB2312" w:cs="Times New Roman"/>
          <w:kern w:val="0"/>
          <w:sz w:val="28"/>
          <w:szCs w:val="28"/>
        </w:rPr>
        <w:t>5公里内没有其它猪场、屠宰场、生猪交易市场、无害化处理厂。猪场内要严格分区，设立办公区、隔离区、生活区、生产区、粪污处理和病死猪无害化处理区或收集暂存设施，各区距离间隔至少50米。</w:t>
      </w:r>
    </w:p>
    <w:p w14:paraId="64ED8478">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2.猪场改造。</w:t>
      </w:r>
      <w:r>
        <w:rPr>
          <w:rFonts w:hint="default" w:ascii="Times New Roman" w:hAnsi="Times New Roman" w:eastAsia="仿宋_GB2312" w:cs="Times New Roman"/>
          <w:kern w:val="0"/>
          <w:sz w:val="28"/>
          <w:szCs w:val="28"/>
        </w:rPr>
        <w:t>要立足于功能配套和相对隔离，其中自繁自养的规模化猪场要做到种猪舍和商品猪舍相对隔离，种猪场生产区由内至外依次划分为种猪区、保育区、生长区和待售区</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猪场改造时要将场内净道和污道分开，粪污处理和病死猪无害化处理区要相对独立，办公区与生产区要设置有效的生物安全隔离区。</w:t>
      </w:r>
    </w:p>
    <w:p w14:paraId="6DC4B147">
      <w:pPr>
        <w:keepNext w:val="0"/>
        <w:keepLines w:val="0"/>
        <w:pageBreakBefore w:val="0"/>
        <w:kinsoku/>
        <w:wordWrap/>
        <w:overflowPunct/>
        <w:topLinePunct w:val="0"/>
        <w:autoSpaceDE/>
        <w:autoSpaceDN/>
        <w:bidi w:val="0"/>
        <w:adjustRightInd w:val="0"/>
        <w:snapToGrid w:val="0"/>
        <w:spacing w:line="520" w:lineRule="exact"/>
        <w:ind w:firstLine="643" w:firstLineChars="200"/>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（二）防疫设施</w:t>
      </w:r>
    </w:p>
    <w:p w14:paraId="57858F33">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1.防护设施。</w:t>
      </w:r>
      <w:r>
        <w:rPr>
          <w:rFonts w:hint="default" w:ascii="Times New Roman" w:hAnsi="Times New Roman" w:eastAsia="仿宋_GB2312" w:cs="Times New Roman"/>
          <w:kern w:val="0"/>
          <w:sz w:val="28"/>
          <w:szCs w:val="28"/>
        </w:rPr>
        <w:t>猪场应设置围墙或防护林带等屏障与外界有效隔离，防止外来人员、车辆及其它动物进入场区，门口应</w:t>
      </w:r>
      <w:r>
        <w:rPr>
          <w:rFonts w:hint="eastAsia" w:ascii="Times New Roman" w:hAnsi="Times New Roman" w:eastAsia="仿宋_GB2312" w:cs="Times New Roman"/>
          <w:kern w:val="0"/>
          <w:sz w:val="28"/>
          <w:szCs w:val="28"/>
          <w:lang w:eastAsia="zh-CN"/>
        </w:rPr>
        <w:t>设立</w:t>
      </w:r>
      <w:r>
        <w:rPr>
          <w:rFonts w:hint="default" w:ascii="Times New Roman" w:hAnsi="Times New Roman" w:eastAsia="仿宋_GB2312" w:cs="Times New Roman"/>
          <w:kern w:val="0"/>
          <w:sz w:val="28"/>
          <w:szCs w:val="28"/>
        </w:rPr>
        <w:t>“养殖重地，谢绝参观”标牌。猪舍、仓库等建筑物设有防蚊蝇窗纱、防鸟网、防鼠碎石带等。猪场和生产区周围应设置防洪沟，利于雨水排出。</w:t>
      </w:r>
    </w:p>
    <w:p w14:paraId="37F721F7">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2.消毒设施。</w:t>
      </w:r>
      <w:r>
        <w:rPr>
          <w:rFonts w:hint="default" w:ascii="Times New Roman" w:hAnsi="Times New Roman" w:eastAsia="仿宋_GB2312" w:cs="Times New Roman"/>
          <w:kern w:val="0"/>
          <w:sz w:val="28"/>
          <w:szCs w:val="28"/>
        </w:rPr>
        <w:t>场区门口要设立车辆消毒池和人员入场消毒通道。消毒池长度应为进出运输车辆车轮周长的2倍以上，深度30厘米，宽度与大门宽度相同，消毒池上方建立遮雨</w:t>
      </w:r>
      <w:r>
        <w:rPr>
          <w:rFonts w:hint="eastAsia" w:ascii="Times New Roman" w:hAnsi="Times New Roman" w:eastAsia="仿宋_GB2312" w:cs="Times New Roman"/>
          <w:kern w:val="0"/>
          <w:sz w:val="28"/>
          <w:szCs w:val="28"/>
          <w:lang w:eastAsia="zh-CN"/>
        </w:rPr>
        <w:t>设施</w:t>
      </w:r>
      <w:r>
        <w:rPr>
          <w:rFonts w:hint="default" w:ascii="Times New Roman" w:hAnsi="Times New Roman" w:eastAsia="仿宋_GB2312" w:cs="Times New Roman"/>
          <w:kern w:val="0"/>
          <w:sz w:val="28"/>
          <w:szCs w:val="28"/>
        </w:rPr>
        <w:t>。猪场生产区入口应设置人员消毒更衣室和沐浴室，进入生产区，一律进行严格的沐浴、更衣、消毒，确保进入生产区人员的消毒效果</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要高度重视车辆消毒，有条件的养殖场在场区门前可设置车辆消毒通道，在离场区3公里外设立消毒站点；不具备条件的猪场，应在离猪场3公里处增设临时消毒站点，对进入场区车辆进行严格消毒。猪场应配套高压水枪、喷雾、火焰消毒等消毒设备。</w:t>
      </w:r>
    </w:p>
    <w:p w14:paraId="7430F844">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3.兽医室。</w:t>
      </w:r>
      <w:r>
        <w:rPr>
          <w:rFonts w:hint="default" w:ascii="Times New Roman" w:hAnsi="Times New Roman" w:eastAsia="仿宋_GB2312" w:cs="Times New Roman"/>
          <w:kern w:val="0"/>
          <w:sz w:val="28"/>
          <w:szCs w:val="28"/>
        </w:rPr>
        <w:t>能满足器械消毒、药品配备、高压灭菌、采样和血清分离等工作需要的兽医室。兽医室应建在下风口，并与生产区有效隔离，相关人员和物品未经严格消毒不能进入或往返于生产区。病死猪解剖应设置独立解剖间，具有消毒、处理废弃尸体和污水污染物措施。</w:t>
      </w:r>
    </w:p>
    <w:p w14:paraId="1EC38654">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4.装卸猪台。</w:t>
      </w:r>
      <w:r>
        <w:rPr>
          <w:rFonts w:hint="default" w:ascii="Times New Roman" w:hAnsi="Times New Roman" w:eastAsia="仿宋_GB2312" w:cs="Times New Roman"/>
          <w:kern w:val="0"/>
          <w:sz w:val="28"/>
          <w:szCs w:val="28"/>
        </w:rPr>
        <w:t>在猪场生产区下风口设置装猪平台，装猪台与猪舍要建立专用通道。猪场要配备专用生猪转运和饲料运输车辆，猪只调出场区，要使用本场专用转运车辆转运出场，严禁外来车辆直接进入生产区或不消毒靠近装猪台。建议种猪场和规模猪场使用场外中转车转运待售</w:t>
      </w:r>
      <w:r>
        <w:rPr>
          <w:rFonts w:hint="eastAsia" w:ascii="Times New Roman" w:hAnsi="Times New Roman" w:eastAsia="仿宋_GB2312" w:cs="Times New Roman"/>
          <w:kern w:val="0"/>
          <w:sz w:val="28"/>
          <w:szCs w:val="28"/>
          <w:lang w:eastAsia="zh-CN"/>
        </w:rPr>
        <w:t>生猪</w:t>
      </w:r>
      <w:r>
        <w:rPr>
          <w:rFonts w:hint="default" w:ascii="Times New Roman" w:hAnsi="Times New Roman" w:eastAsia="仿宋_GB2312" w:cs="Times New Roman"/>
          <w:kern w:val="0"/>
          <w:sz w:val="28"/>
          <w:szCs w:val="28"/>
        </w:rPr>
        <w:t>。中转站距离猪场至少3公里。</w:t>
      </w:r>
    </w:p>
    <w:p w14:paraId="0B99F8A6">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5.无害化处理设施设备。</w:t>
      </w:r>
      <w:r>
        <w:rPr>
          <w:rFonts w:hint="default" w:ascii="Times New Roman" w:hAnsi="Times New Roman" w:eastAsia="仿宋_GB2312" w:cs="Times New Roman"/>
          <w:kern w:val="0"/>
          <w:sz w:val="28"/>
          <w:szCs w:val="28"/>
        </w:rPr>
        <w:t>不具备病死猪集中收集处理条件的猪场，应配备焚</w:t>
      </w:r>
      <w:r>
        <w:rPr>
          <w:rFonts w:hint="eastAsia" w:ascii="Times New Roman" w:hAnsi="Times New Roman" w:eastAsia="仿宋_GB2312" w:cs="Times New Roman"/>
          <w:kern w:val="0"/>
          <w:sz w:val="28"/>
          <w:szCs w:val="28"/>
          <w:lang w:eastAsia="zh-CN"/>
        </w:rPr>
        <w:t>烧</w:t>
      </w:r>
      <w:r>
        <w:rPr>
          <w:rFonts w:hint="default" w:ascii="Times New Roman" w:hAnsi="Times New Roman" w:eastAsia="仿宋_GB2312" w:cs="Times New Roman"/>
          <w:kern w:val="0"/>
          <w:sz w:val="28"/>
          <w:szCs w:val="28"/>
        </w:rPr>
        <w:t>炉</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高温化</w:t>
      </w:r>
      <w:r>
        <w:rPr>
          <w:rFonts w:hint="eastAsia" w:ascii="Times New Roman" w:hAnsi="Times New Roman" w:eastAsia="仿宋_GB2312" w:cs="Times New Roman"/>
          <w:kern w:val="0"/>
          <w:sz w:val="28"/>
          <w:szCs w:val="28"/>
          <w:lang w:eastAsia="zh-CN"/>
        </w:rPr>
        <w:t>处理</w:t>
      </w:r>
      <w:r>
        <w:rPr>
          <w:rFonts w:hint="default" w:ascii="Times New Roman" w:hAnsi="Times New Roman" w:eastAsia="仿宋_GB2312" w:cs="Times New Roman"/>
          <w:kern w:val="0"/>
          <w:sz w:val="28"/>
          <w:szCs w:val="28"/>
        </w:rPr>
        <w:t>病死猪无害化处理设施，粪污处理一律实行干湿分离，有固定的干粪发酵储存、堆放设施和场所，并有防雨、防渗漏、防溢流措施，同时配有沼气池、污水处理池等相应的污水环保处理设施。</w:t>
      </w:r>
    </w:p>
    <w:p w14:paraId="68D94C45">
      <w:pPr>
        <w:keepNext w:val="0"/>
        <w:keepLines w:val="0"/>
        <w:pageBreakBefore w:val="0"/>
        <w:kinsoku/>
        <w:wordWrap/>
        <w:overflowPunct/>
        <w:topLinePunct w:val="0"/>
        <w:autoSpaceDE/>
        <w:autoSpaceDN/>
        <w:bidi w:val="0"/>
        <w:adjustRightInd w:val="0"/>
        <w:snapToGrid w:val="0"/>
        <w:spacing w:line="520" w:lineRule="exact"/>
        <w:ind w:firstLine="643" w:firstLineChars="200"/>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（三）投入品管理</w:t>
      </w:r>
    </w:p>
    <w:p w14:paraId="1BBC43CA">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1.饲料管理。</w:t>
      </w:r>
      <w:r>
        <w:rPr>
          <w:rFonts w:hint="default" w:ascii="Times New Roman" w:hAnsi="Times New Roman" w:eastAsia="仿宋_GB2312" w:cs="Times New Roman"/>
          <w:kern w:val="0"/>
          <w:sz w:val="28"/>
          <w:szCs w:val="28"/>
        </w:rPr>
        <w:t>外购饲料必须是取得行业行政主管部门批准生产企业生产的饲料，不使用被污染、变质、发</w:t>
      </w:r>
      <w:r>
        <w:rPr>
          <w:rFonts w:hint="default" w:ascii="Times New Roman" w:hAnsi="Times New Roman" w:eastAsia="仿宋_GB2312" w:cs="Times New Roman"/>
          <w:kern w:val="0"/>
          <w:sz w:val="28"/>
          <w:szCs w:val="28"/>
          <w:lang w:val="en-US" w:eastAsia="zh-CN"/>
        </w:rPr>
        <w:t>霉</w:t>
      </w:r>
      <w:r>
        <w:rPr>
          <w:rFonts w:hint="default" w:ascii="Times New Roman" w:hAnsi="Times New Roman" w:eastAsia="仿宋_GB2312" w:cs="Times New Roman"/>
          <w:kern w:val="0"/>
          <w:sz w:val="28"/>
          <w:szCs w:val="28"/>
        </w:rPr>
        <w:t>饲料，进场饲料每批次要进行物理消毒。使用含骨肉粉、血粉、血浆蛋白粉、膜蛋白粉等动物源性饲料时，每批次要进行非洲猪瘟病毒核酸抽样检测，同时，驻场兽医每年不少于2次对饲料和饲料原料供应厂家进行生物安全考查和评估，发现问题，及时纠正。</w:t>
      </w:r>
    </w:p>
    <w:p w14:paraId="461F10FC">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2.禁止泔水喂猪。</w:t>
      </w:r>
      <w:r>
        <w:rPr>
          <w:rFonts w:hint="default" w:ascii="Times New Roman" w:hAnsi="Times New Roman" w:eastAsia="仿宋_GB2312" w:cs="Times New Roman"/>
          <w:kern w:val="0"/>
          <w:sz w:val="28"/>
          <w:szCs w:val="28"/>
        </w:rPr>
        <w:t>严格禁止使用泔水喂猪，所有猪肉及猪肉制品禁止带入猪场，猪场内部产生的餐厨垃圾和水，使用密闭性容器装运到无害化处理点进行无害化处理。</w:t>
      </w:r>
    </w:p>
    <w:p w14:paraId="38E89C66">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3.用水管理。</w:t>
      </w:r>
      <w:r>
        <w:rPr>
          <w:rFonts w:hint="default" w:ascii="Times New Roman" w:hAnsi="Times New Roman" w:eastAsia="仿宋_GB2312" w:cs="Times New Roman"/>
          <w:kern w:val="0"/>
          <w:sz w:val="28"/>
          <w:szCs w:val="28"/>
        </w:rPr>
        <w:t>猪场可用自来水或深井水，定期检查水质质量，防止猪场污水渗漏污染地下水。猪场在使用场区周边水源时，要做认真调查和定期检测，严禁使用受污染的地表水作饮用水和冲洗栏舍。</w:t>
      </w:r>
    </w:p>
    <w:p w14:paraId="20CBCC2A">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4.兽药及疫苗管理。</w:t>
      </w:r>
      <w:r>
        <w:rPr>
          <w:rFonts w:hint="default" w:ascii="Times New Roman" w:hAnsi="Times New Roman" w:eastAsia="仿宋_GB2312" w:cs="Times New Roman"/>
          <w:kern w:val="0"/>
          <w:sz w:val="28"/>
          <w:szCs w:val="28"/>
        </w:rPr>
        <w:t>猪场使用兽药、疫苗、维生素及饲料添加剂等产品时，必须使用取得生产批准文号的产品，入场及投入使用前必须经过消毒处理，并做好详细的采购和使用记录。</w:t>
      </w:r>
    </w:p>
    <w:p w14:paraId="21140E1D">
      <w:pPr>
        <w:keepNext w:val="0"/>
        <w:keepLines w:val="0"/>
        <w:pageBreakBefore w:val="0"/>
        <w:kinsoku/>
        <w:wordWrap/>
        <w:overflowPunct/>
        <w:topLinePunct w:val="0"/>
        <w:autoSpaceDE/>
        <w:autoSpaceDN/>
        <w:bidi w:val="0"/>
        <w:adjustRightInd w:val="0"/>
        <w:snapToGrid w:val="0"/>
        <w:spacing w:line="520" w:lineRule="exact"/>
        <w:ind w:firstLine="643" w:firstLineChars="200"/>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（四）生产管理</w:t>
      </w:r>
    </w:p>
    <w:p w14:paraId="4CCB7C20">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1.引种管理。</w:t>
      </w:r>
      <w:r>
        <w:rPr>
          <w:rFonts w:hint="default" w:ascii="Times New Roman" w:hAnsi="Times New Roman" w:eastAsia="仿宋_GB2312" w:cs="Times New Roman"/>
          <w:kern w:val="0"/>
          <w:sz w:val="28"/>
          <w:szCs w:val="28"/>
        </w:rPr>
        <w:t>供种场具备《种畜禽生产经营许可证》，所引后备猪具备《种畜禽合格证》《动物检疫合格证明》及《种猪系谱证》；由国外引进后备猪，具备国务院畜牧兽医行政部门的审批意见和出入境检验检疫部门的检测报告。种猪场引进种猪和育肥猪场引进仔猪，一律实行严格的准入制度，引种或引进仔猪前，要考察供应猪场和所在区域的疫情状况，并实施严格的检疫措施，开展口蹄疫、猪瘟、非洲猪瘟、猪繁殖与呼吸综合征、猪伪狂犬病、猪流行性腹泻及猪传染性胃肠炎等病原学和血清学检测。新引进的种猪必须隔离饲养30</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45天、育肥猪仔猪至少隔离饲养14天后，经非洲猪瘟检测阴性方可再混群饲养。采取人工授精的猪场，在进行人工授精前对每批精液进行取样检测，确保不含非洲猪瘟等病原。</w:t>
      </w:r>
    </w:p>
    <w:p w14:paraId="63D74C64">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2.制度管理。</w:t>
      </w:r>
      <w:r>
        <w:rPr>
          <w:rFonts w:hint="default" w:ascii="Times New Roman" w:hAnsi="Times New Roman" w:eastAsia="仿宋_GB2312" w:cs="Times New Roman"/>
          <w:kern w:val="0"/>
          <w:sz w:val="28"/>
          <w:szCs w:val="28"/>
        </w:rPr>
        <w:t>坚持“自繁自养”和“全进全出”的饲养方式</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建立较为完善的日常生产管理制度和生产档案记录、员工操作技能及培训考核、奖惩制度等，种猪场要有配种、怀孕、产仔、哺育、保育与生长、转群、销售记录和档案。</w:t>
      </w:r>
    </w:p>
    <w:p w14:paraId="6877F5B3">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3.免疫管理。</w:t>
      </w:r>
      <w:r>
        <w:rPr>
          <w:rFonts w:hint="default" w:ascii="Times New Roman" w:hAnsi="Times New Roman" w:eastAsia="仿宋_GB2312" w:cs="Times New Roman"/>
          <w:kern w:val="0"/>
          <w:sz w:val="28"/>
          <w:szCs w:val="28"/>
        </w:rPr>
        <w:t>要根据本场实际情况，建立科学实用的免疫管理制度和免疫程序，建立疫情报告和规范诊疗用药制度，保存用药记录，并实行半年度动物防疫报告。制定非洲猪瘟等主要猪病年度监测计划、疫情处置方案等，有条件的种猪场要开展疫病净化和无疫小区建设。</w:t>
      </w:r>
    </w:p>
    <w:p w14:paraId="0BE100AE">
      <w:pPr>
        <w:keepNext w:val="0"/>
        <w:keepLines w:val="0"/>
        <w:pageBreakBefore w:val="0"/>
        <w:kinsoku/>
        <w:wordWrap/>
        <w:overflowPunct/>
        <w:topLinePunct w:val="0"/>
        <w:autoSpaceDE/>
        <w:autoSpaceDN/>
        <w:bidi w:val="0"/>
        <w:adjustRightInd w:val="0"/>
        <w:snapToGrid w:val="0"/>
        <w:spacing w:line="520" w:lineRule="exact"/>
        <w:ind w:firstLine="643" w:firstLineChars="200"/>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（五）人员、车辆及器具管理</w:t>
      </w:r>
    </w:p>
    <w:p w14:paraId="69384B24">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1.人员管理。</w:t>
      </w:r>
      <w:r>
        <w:rPr>
          <w:rFonts w:hint="default" w:ascii="Times New Roman" w:hAnsi="Times New Roman" w:eastAsia="仿宋_GB2312" w:cs="Times New Roman"/>
          <w:kern w:val="0"/>
          <w:sz w:val="28"/>
          <w:szCs w:val="28"/>
        </w:rPr>
        <w:t>猪场要制定详细的预防非洲猪瘟生物安全培训计划，明确非洲猪瘟生物安全负责人，对猪场所有人员开展生物安全培训。场区实施封闭管理，严禁外来人员入场（包括饲料供应商、兽药疫苗推销员、贩猪户及电工、维修工等其他人员），确因需要，必须严格执行防疫要求，经猪场生物安全负责人授权许可后，方可进入，并建立外来人员登记制度。本场人员不得随意进出猪场，入场前在场区入口消毒达到规定时间，进入生产区必须彻底淋浴后更换场内清洗消毒的衣服和鞋帽方可进入。与泔水接触的食堂工作人员以及与其它养猪场、屠宰场、集贸市场人员接触的相关人员严禁进入生产区。</w:t>
      </w:r>
    </w:p>
    <w:p w14:paraId="7A93C88F">
      <w:pPr>
        <w:keepNext w:val="0"/>
        <w:keepLines w:val="0"/>
        <w:pageBreakBefore w:val="0"/>
        <w:kinsoku/>
        <w:wordWrap/>
        <w:overflowPunct/>
        <w:topLinePunct w:val="0"/>
        <w:autoSpaceDE/>
        <w:autoSpaceDN/>
        <w:bidi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2.车辆管理。</w:t>
      </w:r>
      <w:r>
        <w:rPr>
          <w:rFonts w:hint="default" w:ascii="Times New Roman" w:hAnsi="Times New Roman" w:eastAsia="仿宋_GB2312" w:cs="Times New Roman"/>
          <w:kern w:val="0"/>
          <w:sz w:val="28"/>
          <w:szCs w:val="28"/>
        </w:rPr>
        <w:t>所有运输车辆应该在每次运输完成后立即清洗消毒。根据场内、场外分离的原则，建立至少两个独立的清洗消毒站点。场内洗消站点设在猪场周边，专用于本场猪只转运车辆、饲料运输车辆和本场员工车辆消毒；外部洗消站点离场至少保持3公里，专用于外部饲料、猪只运输车辆以及场外人员车辆消毒。猪场内车辆应遵循从净区到污区单向流动原则，严禁外部运输猪只和饲料运输车辆进入猪场3公里范围。</w:t>
      </w:r>
    </w:p>
    <w:p w14:paraId="4B51A715">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3.器具管理。</w:t>
      </w:r>
      <w:r>
        <w:rPr>
          <w:rFonts w:hint="default" w:ascii="Times New Roman" w:hAnsi="Times New Roman" w:eastAsia="仿宋_GB2312" w:cs="Times New Roman"/>
          <w:kern w:val="0"/>
          <w:sz w:val="28"/>
          <w:szCs w:val="28"/>
        </w:rPr>
        <w:t>禁止猪场内部各幢猪舍之间饲料、饲养工具、粪污处理和尸体处置设施设备等物品共用。医疗器、兽药疫苗等物品在一幢猪舍使用后，原则上不得用于其它猪舍，确需使用的，必须经过严格消毒，注射疫苗和兽药时，要做到一栏猪一个针头，严禁一个针头打到底。</w:t>
      </w:r>
    </w:p>
    <w:p w14:paraId="2EF10801">
      <w:pPr>
        <w:keepNext w:val="0"/>
        <w:keepLines w:val="0"/>
        <w:pageBreakBefore w:val="0"/>
        <w:kinsoku/>
        <w:wordWrap/>
        <w:overflowPunct/>
        <w:topLinePunct w:val="0"/>
        <w:autoSpaceDE/>
        <w:autoSpaceDN/>
        <w:bidi w:val="0"/>
        <w:adjustRightInd w:val="0"/>
        <w:snapToGrid w:val="0"/>
        <w:spacing w:line="520" w:lineRule="exact"/>
        <w:ind w:firstLine="643" w:firstLineChars="200"/>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（六）环境控制</w:t>
      </w:r>
    </w:p>
    <w:p w14:paraId="4B33BEC2">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1.场外环境。</w:t>
      </w:r>
      <w:r>
        <w:rPr>
          <w:rFonts w:hint="default" w:ascii="Times New Roman" w:hAnsi="Times New Roman" w:eastAsia="仿宋_GB2312" w:cs="Times New Roman"/>
          <w:kern w:val="0"/>
          <w:sz w:val="28"/>
          <w:szCs w:val="28"/>
        </w:rPr>
        <w:t>猪场尽可能将周围3公里范围内养猪场户纳入本场管理范围，不具备条件的要牵头建立动物防疫联盟，实行统一防控措施，构建有效的生物安全屏障，净化养殖场周围3公里范围内养殖环境。</w:t>
      </w:r>
    </w:p>
    <w:p w14:paraId="16EC996F">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2.场内环境。</w:t>
      </w:r>
      <w:r>
        <w:rPr>
          <w:rFonts w:hint="default" w:ascii="Times New Roman" w:hAnsi="Times New Roman" w:eastAsia="仿宋_GB2312" w:cs="Times New Roman"/>
          <w:kern w:val="0"/>
          <w:sz w:val="28"/>
          <w:szCs w:val="28"/>
        </w:rPr>
        <w:t>应立足于净化场区、优化布局，场内生活区、生产区、生产辅助区等区域以绿化充当隔离带。场区净道污道要分开并有明显标识，禁止净区道路和污区道路交叉，死猪和粪污处理遵循单向流动原则。场内禁止饲养猫、狗、禽等其它动物。定期清除猪场内杂草，消除虫蜱</w:t>
      </w:r>
      <w:r>
        <w:rPr>
          <w:rFonts w:hint="default" w:ascii="Times New Roman" w:hAnsi="Times New Roman" w:eastAsia="仿宋_GB2312" w:cs="Times New Roman"/>
          <w:kern w:val="0"/>
          <w:sz w:val="28"/>
          <w:szCs w:val="28"/>
          <w:lang w:val="en-US" w:eastAsia="zh-CN"/>
        </w:rPr>
        <w:t>的</w:t>
      </w:r>
      <w:r>
        <w:rPr>
          <w:rFonts w:hint="default" w:ascii="Times New Roman" w:hAnsi="Times New Roman" w:eastAsia="仿宋_GB2312" w:cs="Times New Roman"/>
          <w:kern w:val="0"/>
          <w:sz w:val="28"/>
          <w:szCs w:val="28"/>
        </w:rPr>
        <w:t>滋生环境，制定并实施场内灭鼠措施。</w:t>
      </w:r>
    </w:p>
    <w:p w14:paraId="3E638C98">
      <w:pPr>
        <w:keepNext w:val="0"/>
        <w:keepLines w:val="0"/>
        <w:pageBreakBefore w:val="0"/>
        <w:kinsoku/>
        <w:wordWrap/>
        <w:overflowPunct/>
        <w:topLinePunct w:val="0"/>
        <w:autoSpaceDE/>
        <w:autoSpaceDN/>
        <w:bidi w:val="0"/>
        <w:adjustRightInd w:val="0"/>
        <w:snapToGrid w:val="0"/>
        <w:spacing w:line="520" w:lineRule="exact"/>
        <w:ind w:firstLine="643" w:firstLineChars="200"/>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（七）消毒药品和消毒方法</w:t>
      </w:r>
    </w:p>
    <w:p w14:paraId="5E98747F">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1.消毒药品。</w:t>
      </w:r>
      <w:r>
        <w:rPr>
          <w:rFonts w:hint="default" w:ascii="Times New Roman" w:hAnsi="Times New Roman" w:eastAsia="仿宋_GB2312" w:cs="Times New Roman"/>
          <w:kern w:val="0"/>
          <w:sz w:val="28"/>
          <w:szCs w:val="28"/>
        </w:rPr>
        <w:t>用于建筑物、木质结构、路墙表面、车辆和相关设施设备消毒可以选用氢氧化钠溶液(烧碱)、生石灰氯化物(三氯异氰尿酸)、酚化合物(农可福或菌疫灭)、复方戊二醛、酸制剂(过氧乙酸)等。用于带猪消毒可选用复方戊二醛或酸制剂。用于人员洗手消毒可选用柠檬酸、酒精、碘化物、过氧化物类消毒剂(0.5%新过氧化氢溶液)、季铵盐类消毒剂(0.5%新洁尔灭)等</w:t>
      </w:r>
    </w:p>
    <w:p w14:paraId="6F6CEA53">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2.人员消毒。</w:t>
      </w:r>
      <w:r>
        <w:rPr>
          <w:rFonts w:hint="default" w:ascii="Times New Roman" w:hAnsi="Times New Roman" w:eastAsia="仿宋_GB2312" w:cs="Times New Roman"/>
          <w:kern w:val="0"/>
          <w:sz w:val="28"/>
          <w:szCs w:val="28"/>
        </w:rPr>
        <w:t>进入场区消毒</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到场后通知门卫登记，通过入场消毒通道，脱除外套进行雾化消毒，达到规定时间，再更换场内消毒衣服和鞋帽进入场区。进生产区消毒</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进入生产区要换生产区已消毒工作服和鞋帽(有条件猪场可设置沐浴消毒)通过喷雾消毒通道和踩踏3%</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5%烧碱溶液的消毒池，洗手消毒进入生产区。进生产单元消毒</w:t>
      </w: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进入生产单元前，踩踏3%</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5%烧碱溶液的消毒桶，洗手消毒，更换生产线工作服和鞋帽，进入生产线。</w:t>
      </w:r>
    </w:p>
    <w:p w14:paraId="006DAE41">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3.车辆消毒。</w:t>
      </w:r>
      <w:r>
        <w:rPr>
          <w:rFonts w:hint="default" w:ascii="Times New Roman" w:hAnsi="Times New Roman" w:eastAsia="仿宋_GB2312" w:cs="Times New Roman"/>
          <w:kern w:val="0"/>
          <w:sz w:val="28"/>
          <w:szCs w:val="28"/>
        </w:rPr>
        <w:t>场内必须进入场区的车辆至少要进行2次消毒，在离场区3</w:t>
      </w:r>
      <w:r>
        <w:rPr>
          <w:rFonts w:hint="eastAsia" w:ascii="Times New Roman" w:hAnsi="Times New Roman" w:eastAsia="仿宋_GB2312" w:cs="Times New Roman"/>
          <w:kern w:val="0"/>
          <w:sz w:val="28"/>
          <w:szCs w:val="28"/>
          <w:lang w:eastAsia="zh-CN"/>
        </w:rPr>
        <w:t>公里</w:t>
      </w:r>
      <w:r>
        <w:rPr>
          <w:rFonts w:hint="default" w:ascii="Times New Roman" w:hAnsi="Times New Roman" w:eastAsia="仿宋_GB2312" w:cs="Times New Roman"/>
          <w:kern w:val="0"/>
          <w:sz w:val="28"/>
          <w:szCs w:val="28"/>
        </w:rPr>
        <w:t>的消毒站点进行第一次消毒，去除车上所有垫料、粪便、轮胎上泥土和其他杂物，用碱性洗涤剂或酸性洗涤剂均匀喷洒至车辆表面，浸泡30分钟后，用高压热水冲洗车辆表面晾干，再用复方戊二醛或酚化合物进行喷雾消毒晾干。在进入场区前，再重复第一次消毒后，经过场区消毒池方可进入场区。车辆消毒池消毒剂选择烧碱，每周更换3次，有雨水流入每天更换一次。</w:t>
      </w:r>
    </w:p>
    <w:p w14:paraId="36DB2BFA">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4.物品消毒。</w:t>
      </w:r>
      <w:r>
        <w:rPr>
          <w:rFonts w:hint="default" w:ascii="Times New Roman" w:hAnsi="Times New Roman" w:eastAsia="仿宋_GB2312" w:cs="Times New Roman"/>
          <w:kern w:val="0"/>
          <w:sz w:val="28"/>
          <w:szCs w:val="28"/>
        </w:rPr>
        <w:t>本场人员进场时，随身物品须经臭氧和过氧乙酸熏蒸消毒8小时以上，手机、手表等贵重物品须双氧水擦拭消毒。场外带进场区食品和易耗品须经臭氧熏蒸消毒不少于30分钟，水果和蔬菜等新鲜食品须经高锰酸钾或洗洁精等洗消毒。猪场购进的饲料入库后要用过氧乙酸或戊二醛密闭熏蒸不少于2小时后进入生产区使用。生物制品除去外包装，保留最后小包装，采用75%酒精擦拭彻底消毒后进场。猪场使用的垫料或沙子等物资放置时间至少是30天，否则禁止使用。采购的日常用具</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配种、助产用具以及免疫接种的器材，如注射器、针头、镊子等用具</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在使用前后进行清洗和高温高压消毒。</w:t>
      </w:r>
    </w:p>
    <w:p w14:paraId="26179FF4">
      <w:pPr>
        <w:keepNext w:val="0"/>
        <w:keepLines w:val="0"/>
        <w:pageBreakBefore w:val="0"/>
        <w:kinsoku/>
        <w:wordWrap/>
        <w:overflowPunct/>
        <w:topLinePunct w:val="0"/>
        <w:autoSpaceDE/>
        <w:autoSpaceDN/>
        <w:bidi w:val="0"/>
        <w:adjustRightInd w:val="0"/>
        <w:snapToGrid w:val="0"/>
        <w:spacing w:line="520" w:lineRule="exact"/>
        <w:ind w:firstLine="562"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sz w:val="28"/>
          <w:szCs w:val="28"/>
        </w:rPr>
        <w:t>5.环境消毒。</w:t>
      </w:r>
      <w:r>
        <w:rPr>
          <w:rFonts w:hint="default" w:ascii="Times New Roman" w:hAnsi="Times New Roman" w:eastAsia="仿宋_GB2312" w:cs="Times New Roman"/>
          <w:kern w:val="0"/>
          <w:sz w:val="28"/>
          <w:szCs w:val="28"/>
        </w:rPr>
        <w:t>每半个月进行一次猪场环境大消毒</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避开阴雨潮湿天气</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，对场区路面和建筑物内通道进行清扫，清除杂物，然后用3%烧碱加生石灰混合</w:t>
      </w:r>
      <w:r>
        <w:rPr>
          <w:rFonts w:hint="default" w:ascii="Times New Roman" w:hAnsi="Times New Roman" w:eastAsia="仿宋_GB2312" w:cs="Times New Roman"/>
          <w:kern w:val="0"/>
          <w:sz w:val="28"/>
          <w:szCs w:val="28"/>
          <w:highlight w:val="none"/>
        </w:rPr>
        <w:t>泼</w:t>
      </w:r>
      <w:r>
        <w:rPr>
          <w:rFonts w:hint="eastAsia" w:ascii="Times New Roman" w:hAnsi="Times New Roman" w:eastAsia="仿宋_GB2312" w:cs="Times New Roman"/>
          <w:kern w:val="0"/>
          <w:sz w:val="28"/>
          <w:szCs w:val="28"/>
          <w:highlight w:val="none"/>
          <w:lang w:eastAsia="zh-CN"/>
        </w:rPr>
        <w:t>洒</w:t>
      </w:r>
      <w:r>
        <w:rPr>
          <w:rFonts w:hint="default" w:ascii="Times New Roman" w:hAnsi="Times New Roman" w:eastAsia="仿宋_GB2312" w:cs="Times New Roman"/>
          <w:kern w:val="0"/>
          <w:sz w:val="28"/>
          <w:szCs w:val="28"/>
        </w:rPr>
        <w:t>消毒，场区大门外200米范围用过氧乙酸、碱类或戊二醛喷</w:t>
      </w:r>
      <w:r>
        <w:rPr>
          <w:rFonts w:hint="eastAsia" w:ascii="Times New Roman" w:hAnsi="Times New Roman" w:eastAsia="仿宋_GB2312" w:cs="Times New Roman"/>
          <w:kern w:val="0"/>
          <w:sz w:val="28"/>
          <w:szCs w:val="28"/>
          <w:highlight w:val="none"/>
          <w:lang w:eastAsia="zh-CN"/>
        </w:rPr>
        <w:t>洒</w:t>
      </w:r>
      <w:r>
        <w:rPr>
          <w:rFonts w:hint="default" w:ascii="Times New Roman" w:hAnsi="Times New Roman" w:eastAsia="仿宋_GB2312" w:cs="Times New Roman"/>
          <w:kern w:val="0"/>
          <w:sz w:val="28"/>
          <w:szCs w:val="28"/>
        </w:rPr>
        <w:t>消毒。猪舍内猪群转出后，要及时对空栏进行清扫、清洗和消毒，先用3%</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5%烧碱溶液浸泡栏舍地面和墙面，然后用添加清洁剂的清水冲洗干净，晾</w:t>
      </w:r>
      <w:r>
        <w:rPr>
          <w:rFonts w:hint="eastAsia" w:ascii="Times New Roman" w:hAnsi="Times New Roman" w:eastAsia="仿宋_GB2312" w:cs="Times New Roman"/>
          <w:kern w:val="0"/>
          <w:sz w:val="28"/>
          <w:szCs w:val="28"/>
          <w:lang w:eastAsia="zh-CN"/>
        </w:rPr>
        <w:t>干</w:t>
      </w:r>
      <w:r>
        <w:rPr>
          <w:rFonts w:hint="default" w:ascii="Times New Roman" w:hAnsi="Times New Roman" w:eastAsia="仿宋_GB2312" w:cs="Times New Roman"/>
          <w:kern w:val="0"/>
          <w:sz w:val="28"/>
          <w:szCs w:val="28"/>
        </w:rPr>
        <w:t>后再用消毒液进行两次消毒，最后用过氧乙酸或福尔马林熏蒸消毒。装猪台使用完毕，应清理地面猪粪，然后用流动的清水全方位冲洗干净，晾干后，用碱类、戊二醛类等消毒药喷</w:t>
      </w:r>
      <w:r>
        <w:rPr>
          <w:rFonts w:hint="eastAsia" w:ascii="Times New Roman" w:hAnsi="Times New Roman" w:eastAsia="仿宋_GB2312" w:cs="Times New Roman"/>
          <w:kern w:val="0"/>
          <w:sz w:val="28"/>
          <w:szCs w:val="28"/>
          <w:highlight w:val="none"/>
          <w:lang w:eastAsia="zh-CN"/>
        </w:rPr>
        <w:t>洒</w:t>
      </w:r>
      <w:r>
        <w:rPr>
          <w:rFonts w:hint="default" w:ascii="Times New Roman" w:hAnsi="Times New Roman" w:eastAsia="仿宋_GB2312" w:cs="Times New Roman"/>
          <w:kern w:val="0"/>
          <w:sz w:val="28"/>
          <w:szCs w:val="28"/>
        </w:rPr>
        <w:t>消毒。井窖、明沟、灌木丛每周用杀虫剂喷</w:t>
      </w:r>
      <w:r>
        <w:rPr>
          <w:rFonts w:hint="eastAsia" w:ascii="Times New Roman" w:hAnsi="Times New Roman" w:eastAsia="仿宋_GB2312" w:cs="Times New Roman"/>
          <w:kern w:val="0"/>
          <w:sz w:val="28"/>
          <w:szCs w:val="28"/>
          <w:highlight w:val="none"/>
          <w:lang w:eastAsia="zh-CN"/>
        </w:rPr>
        <w:t>洒</w:t>
      </w:r>
      <w:r>
        <w:rPr>
          <w:rFonts w:hint="default" w:ascii="Times New Roman" w:hAnsi="Times New Roman" w:eastAsia="仿宋_GB2312" w:cs="Times New Roman"/>
          <w:kern w:val="0"/>
          <w:sz w:val="28"/>
          <w:szCs w:val="28"/>
        </w:rPr>
        <w:t>杀灭蚊蝇和蜱虫等。</w:t>
      </w:r>
    </w:p>
    <w:p w14:paraId="48B79AEE">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三、适宜区域</w:t>
      </w:r>
    </w:p>
    <w:p w14:paraId="32B4CD27">
      <w:pPr>
        <w:keepNext w:val="0"/>
        <w:keepLines w:val="0"/>
        <w:pageBreakBefore w:val="0"/>
        <w:kinsoku/>
        <w:wordWrap/>
        <w:overflowPunct/>
        <w:topLinePunct w:val="0"/>
        <w:autoSpaceDE/>
        <w:autoSpaceDN/>
        <w:bidi w:val="0"/>
        <w:adjustRightInd w:val="0"/>
        <w:snapToGrid w:val="0"/>
        <w:spacing w:line="52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全省各市</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县（</w:t>
      </w:r>
      <w:r>
        <w:rPr>
          <w:rFonts w:hint="eastAsia" w:ascii="Times New Roman" w:hAnsi="Times New Roman" w:eastAsia="仿宋_GB2312" w:cs="Times New Roman"/>
          <w:kern w:val="0"/>
          <w:sz w:val="28"/>
          <w:szCs w:val="28"/>
          <w:lang w:eastAsia="zh-CN"/>
        </w:rPr>
        <w:t>市</w:t>
      </w:r>
      <w:r>
        <w:rPr>
          <w:rFonts w:hint="default" w:ascii="Times New Roman" w:hAnsi="Times New Roman" w:eastAsia="仿宋_GB2312" w:cs="Times New Roman"/>
          <w:kern w:val="0"/>
          <w:sz w:val="28"/>
          <w:szCs w:val="28"/>
        </w:rPr>
        <w:t>、区）生猪规模养殖场。</w:t>
      </w:r>
    </w:p>
    <w:p w14:paraId="18E44F89">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四、注意事项</w:t>
      </w:r>
    </w:p>
    <w:p w14:paraId="6DF6CEA7">
      <w:pPr>
        <w:keepNext w:val="0"/>
        <w:keepLines w:val="0"/>
        <w:pageBreakBefore w:val="0"/>
        <w:kinsoku/>
        <w:wordWrap/>
        <w:overflowPunct/>
        <w:topLinePunct w:val="0"/>
        <w:autoSpaceDE/>
        <w:autoSpaceDN/>
        <w:bidi w:val="0"/>
        <w:adjustRightInd w:val="0"/>
        <w:snapToGrid w:val="0"/>
        <w:spacing w:line="52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非洲猪瘟病原和生物安全风险识别技术还需要根据病毒变异和流行特点进行及时调整，对不确定风险因素加强流行病学调查和风险分析、评估，从而制定更加精准、经济、高效的风险控制技术措施。</w:t>
      </w:r>
    </w:p>
    <w:p w14:paraId="27B71367">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五、技术依托单位</w:t>
      </w:r>
    </w:p>
    <w:p w14:paraId="3FD124A0">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（一）安徽省动物疫病预防与控制中心</w:t>
      </w:r>
    </w:p>
    <w:p w14:paraId="629BE3A8">
      <w:pPr>
        <w:keepNext w:val="0"/>
        <w:keepLines w:val="0"/>
        <w:pageBreakBefore w:val="0"/>
        <w:kinsoku/>
        <w:wordWrap/>
        <w:overflowPunct/>
        <w:topLinePunct w:val="0"/>
        <w:autoSpaceDE/>
        <w:autoSpaceDN/>
        <w:bidi w:val="0"/>
        <w:adjustRightInd w:val="0"/>
        <w:snapToGrid w:val="0"/>
        <w:spacing w:line="52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联系地址：合肥市滨湖新区洞庭湖路3355号</w:t>
      </w:r>
    </w:p>
    <w:p w14:paraId="783E49E9">
      <w:pPr>
        <w:keepNext w:val="0"/>
        <w:keepLines w:val="0"/>
        <w:pageBreakBefore w:val="0"/>
        <w:kinsoku/>
        <w:wordWrap/>
        <w:overflowPunct/>
        <w:topLinePunct w:val="0"/>
        <w:autoSpaceDE/>
        <w:autoSpaceDN/>
        <w:bidi w:val="0"/>
        <w:adjustRightInd w:val="0"/>
        <w:snapToGrid w:val="0"/>
        <w:spacing w:line="52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邮政编码：230091</w:t>
      </w:r>
    </w:p>
    <w:p w14:paraId="2C0B286A">
      <w:pPr>
        <w:keepNext w:val="0"/>
        <w:keepLines w:val="0"/>
        <w:pageBreakBefore w:val="0"/>
        <w:kinsoku/>
        <w:wordWrap/>
        <w:overflowPunct/>
        <w:topLinePunct w:val="0"/>
        <w:autoSpaceDE/>
        <w:autoSpaceDN/>
        <w:bidi w:val="0"/>
        <w:adjustRightInd w:val="0"/>
        <w:snapToGrid w:val="0"/>
        <w:spacing w:line="52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联 系 人：刘华</w:t>
      </w:r>
    </w:p>
    <w:p w14:paraId="38D228F9">
      <w:pPr>
        <w:keepNext w:val="0"/>
        <w:keepLines w:val="0"/>
        <w:pageBreakBefore w:val="0"/>
        <w:kinsoku/>
        <w:wordWrap/>
        <w:overflowPunct/>
        <w:topLinePunct w:val="0"/>
        <w:autoSpaceDE/>
        <w:autoSpaceDN/>
        <w:bidi w:val="0"/>
        <w:adjustRightInd w:val="0"/>
        <w:snapToGrid w:val="0"/>
        <w:spacing w:line="52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联系电话：0551</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62930645</w:t>
      </w:r>
    </w:p>
    <w:p w14:paraId="75759508">
      <w:pPr>
        <w:keepNext w:val="0"/>
        <w:keepLines w:val="0"/>
        <w:pageBreakBefore w:val="0"/>
        <w:kinsoku/>
        <w:wordWrap/>
        <w:overflowPunct/>
        <w:topLinePunct w:val="0"/>
        <w:autoSpaceDE/>
        <w:autoSpaceDN/>
        <w:bidi w:val="0"/>
        <w:adjustRightInd w:val="0"/>
        <w:snapToGrid w:val="0"/>
        <w:spacing w:line="52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电子邮箱：vetliuhua@126.com</w:t>
      </w:r>
    </w:p>
    <w:p w14:paraId="1CE041F0">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（二）亳州市动物疫病预防与控制中心</w:t>
      </w:r>
    </w:p>
    <w:p w14:paraId="66337303">
      <w:pPr>
        <w:keepNext w:val="0"/>
        <w:keepLines w:val="0"/>
        <w:pageBreakBefore w:val="0"/>
        <w:kinsoku/>
        <w:wordWrap/>
        <w:overflowPunct/>
        <w:topLinePunct w:val="0"/>
        <w:autoSpaceDE/>
        <w:autoSpaceDN/>
        <w:bidi w:val="0"/>
        <w:adjustRightInd w:val="0"/>
        <w:snapToGrid w:val="0"/>
        <w:spacing w:line="52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联系地址：亳州市谯城区府南路18号 </w:t>
      </w:r>
    </w:p>
    <w:p w14:paraId="3BA3262A">
      <w:pPr>
        <w:keepNext w:val="0"/>
        <w:keepLines w:val="0"/>
        <w:pageBreakBefore w:val="0"/>
        <w:kinsoku/>
        <w:wordWrap/>
        <w:overflowPunct/>
        <w:topLinePunct w:val="0"/>
        <w:autoSpaceDE/>
        <w:autoSpaceDN/>
        <w:bidi w:val="0"/>
        <w:adjustRightInd w:val="0"/>
        <w:snapToGrid w:val="0"/>
        <w:spacing w:line="52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邮政编码：236800</w:t>
      </w:r>
    </w:p>
    <w:p w14:paraId="3809E761">
      <w:pPr>
        <w:keepNext w:val="0"/>
        <w:keepLines w:val="0"/>
        <w:pageBreakBefore w:val="0"/>
        <w:kinsoku/>
        <w:wordWrap/>
        <w:overflowPunct/>
        <w:topLinePunct w:val="0"/>
        <w:autoSpaceDE/>
        <w:autoSpaceDN/>
        <w:bidi w:val="0"/>
        <w:adjustRightInd w:val="0"/>
        <w:snapToGrid w:val="0"/>
        <w:spacing w:line="52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联 系 人：刘善斋</w:t>
      </w:r>
    </w:p>
    <w:p w14:paraId="4F22A396">
      <w:pPr>
        <w:keepNext w:val="0"/>
        <w:keepLines w:val="0"/>
        <w:pageBreakBefore w:val="0"/>
        <w:kinsoku/>
        <w:wordWrap/>
        <w:overflowPunct/>
        <w:topLinePunct w:val="0"/>
        <w:autoSpaceDE/>
        <w:autoSpaceDN/>
        <w:bidi w:val="0"/>
        <w:adjustRightInd w:val="0"/>
        <w:snapToGrid w:val="0"/>
        <w:spacing w:line="52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联系电话：0551</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5511120</w:t>
      </w:r>
    </w:p>
    <w:p w14:paraId="1EFB2AFA">
      <w:pPr>
        <w:keepNext w:val="0"/>
        <w:keepLines w:val="0"/>
        <w:pageBreakBefore w:val="0"/>
        <w:kinsoku/>
        <w:wordWrap/>
        <w:overflowPunct/>
        <w:topLinePunct w:val="0"/>
        <w:autoSpaceDE/>
        <w:autoSpaceDN/>
        <w:bidi w:val="0"/>
        <w:adjustRightInd w:val="0"/>
        <w:snapToGrid w:val="0"/>
        <w:spacing w:line="52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电子邮箱：bzxmsc@163.com</w:t>
      </w:r>
    </w:p>
    <w:p w14:paraId="134AFCC7">
      <w:pPr>
        <w:keepNext w:val="0"/>
        <w:keepLines w:val="0"/>
        <w:pageBreakBefore w:val="0"/>
        <w:kinsoku/>
        <w:wordWrap/>
        <w:overflowPunct/>
        <w:topLinePunct w:val="0"/>
        <w:autoSpaceDE/>
        <w:autoSpaceDN/>
        <w:bidi w:val="0"/>
        <w:adjustRightInd w:val="0"/>
        <w:snapToGrid w:val="0"/>
        <w:spacing w:line="520" w:lineRule="exact"/>
        <w:ind w:firstLine="643" w:firstLineChars="200"/>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（三）滁州市动物疫病预防与控制中心</w:t>
      </w:r>
    </w:p>
    <w:p w14:paraId="5F113356">
      <w:pPr>
        <w:keepNext w:val="0"/>
        <w:keepLines w:val="0"/>
        <w:pageBreakBefore w:val="0"/>
        <w:kinsoku/>
        <w:wordWrap/>
        <w:overflowPunct/>
        <w:topLinePunct w:val="0"/>
        <w:autoSpaceDE/>
        <w:autoSpaceDN/>
        <w:bidi w:val="0"/>
        <w:adjustRightInd w:val="0"/>
        <w:snapToGrid w:val="0"/>
        <w:spacing w:line="52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联系地址：滁州市丰乐大道461号 </w:t>
      </w:r>
    </w:p>
    <w:p w14:paraId="72E7E1D8">
      <w:pPr>
        <w:keepNext w:val="0"/>
        <w:keepLines w:val="0"/>
        <w:pageBreakBefore w:val="0"/>
        <w:kinsoku/>
        <w:wordWrap/>
        <w:overflowPunct/>
        <w:topLinePunct w:val="0"/>
        <w:autoSpaceDE/>
        <w:autoSpaceDN/>
        <w:bidi w:val="0"/>
        <w:adjustRightInd w:val="0"/>
        <w:snapToGrid w:val="0"/>
        <w:spacing w:line="52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邮政编码：239000</w:t>
      </w:r>
    </w:p>
    <w:p w14:paraId="7FAB9CE0">
      <w:pPr>
        <w:keepNext w:val="0"/>
        <w:keepLines w:val="0"/>
        <w:pageBreakBefore w:val="0"/>
        <w:kinsoku/>
        <w:wordWrap/>
        <w:overflowPunct/>
        <w:topLinePunct w:val="0"/>
        <w:autoSpaceDE/>
        <w:autoSpaceDN/>
        <w:bidi w:val="0"/>
        <w:adjustRightInd w:val="0"/>
        <w:snapToGrid w:val="0"/>
        <w:spacing w:line="52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联 系 人：季晶晶</w:t>
      </w:r>
    </w:p>
    <w:p w14:paraId="676BE3FF">
      <w:pPr>
        <w:keepNext w:val="0"/>
        <w:keepLines w:val="0"/>
        <w:pageBreakBefore w:val="0"/>
        <w:kinsoku/>
        <w:wordWrap/>
        <w:overflowPunct/>
        <w:topLinePunct w:val="0"/>
        <w:autoSpaceDE/>
        <w:autoSpaceDN/>
        <w:bidi w:val="0"/>
        <w:adjustRightInd w:val="0"/>
        <w:snapToGrid w:val="0"/>
        <w:spacing w:line="52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联系电话：0551</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2187876</w:t>
      </w:r>
    </w:p>
    <w:p w14:paraId="0CE83663">
      <w:pPr>
        <w:keepNext w:val="0"/>
        <w:keepLines w:val="0"/>
        <w:pageBreakBefore w:val="0"/>
        <w:kinsoku/>
        <w:wordWrap/>
        <w:overflowPunct/>
        <w:topLinePunct w:val="0"/>
        <w:autoSpaceDE/>
        <w:autoSpaceDN/>
        <w:bidi w:val="0"/>
        <w:adjustRightInd w:val="0"/>
        <w:snapToGrid w:val="0"/>
        <w:spacing w:line="52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电子邮箱：czxmsyj@126.com</w:t>
      </w:r>
    </w:p>
    <w:p w14:paraId="3E0DD31C">
      <w:pPr>
        <w:keepNext w:val="0"/>
        <w:keepLines w:val="0"/>
        <w:pageBreakBefore w:val="0"/>
        <w:tabs>
          <w:tab w:val="left" w:pos="12219"/>
        </w:tabs>
        <w:kinsoku/>
        <w:wordWrap/>
        <w:overflowPunct/>
        <w:topLinePunct w:val="0"/>
        <w:autoSpaceDE/>
        <w:autoSpaceDN/>
        <w:bidi w:val="0"/>
        <w:adjustRightInd w:val="0"/>
        <w:snapToGrid w:val="0"/>
        <w:spacing w:line="520" w:lineRule="exact"/>
        <w:jc w:val="left"/>
        <w:textAlignment w:val="center"/>
        <w:rPr>
          <w:rFonts w:hint="default" w:ascii="Times New Roman" w:hAnsi="Times New Roman" w:eastAsia="宋体" w:cs="Times New Roman"/>
          <w:kern w:val="0"/>
          <w:szCs w:val="21"/>
          <w:lang w:val="zh-TW" w:bidi="ar"/>
        </w:rPr>
      </w:pPr>
    </w:p>
    <w:p w14:paraId="6554BDB2">
      <w:pPr>
        <w:keepNext w:val="0"/>
        <w:keepLines w:val="0"/>
        <w:pageBreakBefore w:val="0"/>
        <w:kinsoku/>
        <w:wordWrap/>
        <w:overflowPunct/>
        <w:topLinePunct w:val="0"/>
        <w:autoSpaceDE/>
        <w:autoSpaceDN/>
        <w:bidi w:val="0"/>
        <w:adjustRightInd w:val="0"/>
        <w:snapToGrid w:val="0"/>
        <w:spacing w:line="520" w:lineRule="exact"/>
        <w:ind w:firstLine="640"/>
        <w:rPr>
          <w:rFonts w:eastAsia="仿宋_GB2312"/>
          <w:color w:val="000000"/>
          <w:sz w:val="28"/>
          <w:szCs w:val="28"/>
          <w:highlight w:val="none"/>
        </w:rPr>
      </w:pPr>
    </w:p>
    <w:p w14:paraId="1D2FD2CE">
      <w:pPr>
        <w:keepNext w:val="0"/>
        <w:keepLines w:val="0"/>
        <w:pageBreakBefore w:val="0"/>
        <w:kinsoku/>
        <w:wordWrap/>
        <w:overflowPunct/>
        <w:topLinePunct w:val="0"/>
        <w:autoSpaceDE/>
        <w:autoSpaceDN/>
        <w:bidi w:val="0"/>
        <w:spacing w:line="520" w:lineRule="exact"/>
        <w:jc w:val="center"/>
        <w:outlineLvl w:val="0"/>
        <w:rPr>
          <w:rFonts w:hint="eastAsia" w:ascii="Times New Roman" w:hAnsi="Times New Roman" w:eastAsia="华文中宋" w:cs="Times New Roman"/>
          <w:bCs/>
          <w:sz w:val="44"/>
          <w:szCs w:val="44"/>
          <w:highlight w:val="none"/>
          <w:lang w:val="en-US" w:eastAsia="zh-CN"/>
        </w:rPr>
      </w:pPr>
    </w:p>
    <w:p w14:paraId="36CD42CF">
      <w:pPr>
        <w:keepNext w:val="0"/>
        <w:keepLines w:val="0"/>
        <w:pageBreakBefore w:val="0"/>
        <w:kinsoku/>
        <w:wordWrap/>
        <w:overflowPunct/>
        <w:topLinePunct w:val="0"/>
        <w:autoSpaceDE/>
        <w:autoSpaceDN/>
        <w:bidi w:val="0"/>
        <w:spacing w:line="520" w:lineRule="exact"/>
        <w:jc w:val="center"/>
        <w:outlineLvl w:val="0"/>
        <w:rPr>
          <w:rFonts w:hint="eastAsia" w:ascii="Times New Roman" w:hAnsi="Times New Roman" w:eastAsia="华文中宋" w:cs="Times New Roman"/>
          <w:bCs/>
          <w:sz w:val="44"/>
          <w:szCs w:val="44"/>
          <w:highlight w:val="none"/>
          <w:lang w:val="en-US" w:eastAsia="zh-CN"/>
        </w:rPr>
      </w:pPr>
    </w:p>
    <w:p w14:paraId="5763A674">
      <w:pPr>
        <w:keepNext w:val="0"/>
        <w:keepLines w:val="0"/>
        <w:pageBreakBefore w:val="0"/>
        <w:kinsoku/>
        <w:wordWrap/>
        <w:overflowPunct/>
        <w:topLinePunct w:val="0"/>
        <w:autoSpaceDE/>
        <w:autoSpaceDN/>
        <w:bidi w:val="0"/>
        <w:spacing w:line="520" w:lineRule="exact"/>
        <w:jc w:val="center"/>
        <w:outlineLvl w:val="0"/>
        <w:rPr>
          <w:rFonts w:hint="eastAsia" w:ascii="Times New Roman" w:hAnsi="Times New Roman" w:eastAsia="华文中宋" w:cs="Times New Roman"/>
          <w:bCs/>
          <w:sz w:val="44"/>
          <w:szCs w:val="44"/>
          <w:highlight w:val="none"/>
          <w:lang w:val="en-US" w:eastAsia="zh-CN"/>
        </w:rPr>
      </w:pPr>
    </w:p>
    <w:p w14:paraId="70DB413E">
      <w:pPr>
        <w:keepNext w:val="0"/>
        <w:keepLines w:val="0"/>
        <w:pageBreakBefore w:val="0"/>
        <w:kinsoku/>
        <w:wordWrap/>
        <w:overflowPunct/>
        <w:topLinePunct w:val="0"/>
        <w:autoSpaceDE/>
        <w:autoSpaceDN/>
        <w:bidi w:val="0"/>
        <w:spacing w:line="520" w:lineRule="exact"/>
        <w:jc w:val="center"/>
        <w:outlineLvl w:val="0"/>
        <w:rPr>
          <w:rFonts w:hint="eastAsia" w:ascii="Times New Roman" w:hAnsi="Times New Roman" w:eastAsia="华文中宋" w:cs="Times New Roman"/>
          <w:bCs/>
          <w:sz w:val="44"/>
          <w:szCs w:val="44"/>
          <w:highlight w:val="none"/>
          <w:lang w:val="en-US" w:eastAsia="zh-CN"/>
        </w:rPr>
      </w:pPr>
    </w:p>
    <w:p w14:paraId="23133E0B">
      <w:pPr>
        <w:keepNext w:val="0"/>
        <w:keepLines w:val="0"/>
        <w:pageBreakBefore w:val="0"/>
        <w:kinsoku/>
        <w:wordWrap/>
        <w:overflowPunct/>
        <w:topLinePunct w:val="0"/>
        <w:autoSpaceDE/>
        <w:autoSpaceDN/>
        <w:bidi w:val="0"/>
        <w:spacing w:line="520" w:lineRule="exact"/>
        <w:jc w:val="center"/>
        <w:outlineLvl w:val="0"/>
        <w:rPr>
          <w:rFonts w:hint="eastAsia" w:ascii="Times New Roman" w:hAnsi="Times New Roman" w:eastAsia="华文中宋" w:cs="Times New Roman"/>
          <w:bCs/>
          <w:sz w:val="44"/>
          <w:szCs w:val="44"/>
          <w:highlight w:val="none"/>
          <w:lang w:val="en-US" w:eastAsia="zh-CN"/>
        </w:rPr>
      </w:pPr>
    </w:p>
    <w:p w14:paraId="7DACC4C4">
      <w:pPr>
        <w:keepNext w:val="0"/>
        <w:keepLines w:val="0"/>
        <w:pageBreakBefore w:val="0"/>
        <w:kinsoku/>
        <w:wordWrap/>
        <w:overflowPunct/>
        <w:topLinePunct w:val="0"/>
        <w:autoSpaceDE/>
        <w:autoSpaceDN/>
        <w:bidi w:val="0"/>
        <w:spacing w:line="520" w:lineRule="exact"/>
        <w:jc w:val="center"/>
        <w:outlineLvl w:val="0"/>
        <w:rPr>
          <w:rFonts w:hint="eastAsia" w:ascii="Times New Roman" w:hAnsi="Times New Roman" w:eastAsia="华文中宋" w:cs="Times New Roman"/>
          <w:bCs/>
          <w:sz w:val="44"/>
          <w:szCs w:val="44"/>
          <w:highlight w:val="none"/>
          <w:lang w:val="en-US" w:eastAsia="zh-CN"/>
        </w:rPr>
      </w:pPr>
    </w:p>
    <w:p w14:paraId="582BB226">
      <w:pPr>
        <w:keepNext w:val="0"/>
        <w:keepLines w:val="0"/>
        <w:pageBreakBefore w:val="0"/>
        <w:kinsoku/>
        <w:wordWrap/>
        <w:overflowPunct/>
        <w:topLinePunct w:val="0"/>
        <w:autoSpaceDE/>
        <w:autoSpaceDN/>
        <w:bidi w:val="0"/>
        <w:spacing w:line="520" w:lineRule="exact"/>
        <w:jc w:val="center"/>
        <w:outlineLvl w:val="0"/>
        <w:rPr>
          <w:rFonts w:hint="eastAsia" w:ascii="Times New Roman" w:hAnsi="Times New Roman" w:eastAsia="华文中宋" w:cs="Times New Roman"/>
          <w:bCs/>
          <w:sz w:val="44"/>
          <w:szCs w:val="44"/>
          <w:highlight w:val="none"/>
          <w:lang w:val="en-US" w:eastAsia="zh-CN"/>
        </w:rPr>
      </w:pPr>
    </w:p>
    <w:p w14:paraId="23B34642">
      <w:pPr>
        <w:keepNext w:val="0"/>
        <w:keepLines w:val="0"/>
        <w:pageBreakBefore w:val="0"/>
        <w:kinsoku/>
        <w:wordWrap/>
        <w:overflowPunct/>
        <w:topLinePunct w:val="0"/>
        <w:autoSpaceDE/>
        <w:autoSpaceDN/>
        <w:bidi w:val="0"/>
        <w:spacing w:line="520" w:lineRule="exact"/>
        <w:jc w:val="center"/>
        <w:outlineLvl w:val="0"/>
        <w:rPr>
          <w:rFonts w:hint="eastAsia" w:ascii="方正小标宋_GBK" w:hAnsi="方正小标宋_GBK" w:eastAsia="方正小标宋_GBK" w:cs="方正小标宋_GBK"/>
          <w:bCs/>
          <w:sz w:val="36"/>
          <w:szCs w:val="36"/>
          <w:highlight w:val="none"/>
          <w:lang w:val="en-US" w:eastAsia="zh-CN"/>
        </w:rPr>
      </w:pPr>
      <w:r>
        <w:rPr>
          <w:rFonts w:hint="eastAsia" w:ascii="方正小标宋_GBK" w:hAnsi="方正小标宋_GBK" w:eastAsia="方正小标宋_GBK" w:cs="方正小标宋_GBK"/>
          <w:bCs/>
          <w:sz w:val="36"/>
          <w:szCs w:val="36"/>
          <w:highlight w:val="none"/>
          <w:lang w:val="en-US" w:eastAsia="zh-CN"/>
        </w:rPr>
        <w:t>2.笼养黄羽肉鸡残次率控制技术</w:t>
      </w:r>
      <w:bookmarkStart w:id="1" w:name="OLE_LINK4"/>
    </w:p>
    <w:bookmarkEnd w:id="1"/>
    <w:p w14:paraId="1188CEF7">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黑体" w:hAnsi="黑体" w:eastAsia="黑体" w:cs="黑体"/>
          <w:bCs/>
          <w:snapToGrid/>
          <w:color w:val="000000"/>
          <w:sz w:val="28"/>
          <w:szCs w:val="28"/>
        </w:rPr>
      </w:pPr>
    </w:p>
    <w:p w14:paraId="0DA885C2">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楷体_GB2312" w:hAnsi="楷体_GB2312" w:eastAsia="楷体_GB2312" w:cs="楷体_GB2312"/>
          <w:snapToGrid/>
          <w:color w:val="000000"/>
          <w:sz w:val="28"/>
          <w:szCs w:val="30"/>
        </w:rPr>
      </w:pPr>
      <w:r>
        <w:rPr>
          <w:rFonts w:hint="eastAsia" w:ascii="黑体" w:hAnsi="黑体" w:eastAsia="黑体" w:cs="黑体"/>
          <w:bCs/>
          <w:snapToGrid/>
          <w:color w:val="000000"/>
          <w:sz w:val="28"/>
          <w:szCs w:val="28"/>
        </w:rPr>
        <w:t>摘要：</w:t>
      </w:r>
      <w:r>
        <w:rPr>
          <w:rFonts w:hint="eastAsia" w:ascii="楷体_GB2312" w:hAnsi="楷体_GB2312" w:eastAsia="楷体_GB2312" w:cs="楷体_GB2312"/>
          <w:snapToGrid/>
          <w:color w:val="000000"/>
          <w:sz w:val="28"/>
          <w:szCs w:val="30"/>
        </w:rPr>
        <w:t>针对</w:t>
      </w:r>
      <w:bookmarkStart w:id="2" w:name="OLE_LINK5"/>
      <w:r>
        <w:rPr>
          <w:rFonts w:hint="eastAsia" w:ascii="楷体_GB2312" w:hAnsi="楷体_GB2312" w:eastAsia="楷体_GB2312" w:cs="楷体_GB2312"/>
          <w:snapToGrid/>
          <w:color w:val="000000"/>
          <w:sz w:val="28"/>
          <w:szCs w:val="30"/>
        </w:rPr>
        <w:t>笼养黄羽肉</w:t>
      </w:r>
      <w:bookmarkEnd w:id="2"/>
      <w:r>
        <w:rPr>
          <w:rFonts w:hint="eastAsia" w:ascii="楷体_GB2312" w:hAnsi="楷体_GB2312" w:eastAsia="楷体_GB2312" w:cs="楷体_GB2312"/>
          <w:snapToGrid/>
          <w:color w:val="000000"/>
          <w:sz w:val="28"/>
          <w:szCs w:val="30"/>
        </w:rPr>
        <w:t>鸡皮炎、胸囊肿、淤血淤青、关节损伤等残次率高的突出问题，集成品种选择、笼具优化、分群与密度控制、光照控制、剪趾、出栏减残等核心技术，配套应激防控和啄斗防治技术，形成一套笼养黄羽肉鸡残次率控制技术方案。应用后笼养黄羽肉鸡的残次率由10%以上降低至4%以下，养殖效益增加2-3个百分点。近3年，本技术在安徽省黄羽肉鸡笼养企业推广应用超5200万只，初步形成了“技术研发-试验示范-推广应用”体系。</w:t>
      </w:r>
    </w:p>
    <w:p w14:paraId="1B1A5F9C">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黑体" w:cs="Times New Roman"/>
          <w:bCs/>
          <w:snapToGrid/>
          <w:color w:val="000000"/>
          <w:sz w:val="32"/>
          <w:szCs w:val="32"/>
        </w:rPr>
      </w:pPr>
      <w:r>
        <w:rPr>
          <w:rFonts w:ascii="Times New Roman" w:hAnsi="Times New Roman" w:eastAsia="黑体" w:cs="Times New Roman"/>
          <w:bCs/>
          <w:snapToGrid/>
          <w:color w:val="000000"/>
          <w:sz w:val="32"/>
          <w:szCs w:val="32"/>
        </w:rPr>
        <w:t>一、技术概述</w:t>
      </w:r>
    </w:p>
    <w:p w14:paraId="4017D1C7">
      <w:pPr>
        <w:keepNext w:val="0"/>
        <w:keepLines w:val="0"/>
        <w:pageBreakBefore w:val="0"/>
        <w:widowControl w:val="0"/>
        <w:kinsoku/>
        <w:wordWrap/>
        <w:overflowPunct/>
        <w:topLinePunct w:val="0"/>
        <w:autoSpaceDE/>
        <w:autoSpaceDN/>
        <w:bidi w:val="0"/>
        <w:snapToGrid w:val="0"/>
        <w:spacing w:line="520" w:lineRule="exact"/>
        <w:ind w:firstLine="643" w:firstLineChars="200"/>
        <w:textAlignment w:val="auto"/>
        <w:rPr>
          <w:rFonts w:ascii="Times New Roman" w:hAnsi="Times New Roman" w:eastAsia="仿宋_GB2312" w:cs="Times New Roman"/>
          <w:snapToGrid/>
          <w:color w:val="000000"/>
          <w:sz w:val="32"/>
          <w:szCs w:val="32"/>
        </w:rPr>
      </w:pPr>
      <w:r>
        <w:rPr>
          <w:rFonts w:ascii="Times New Roman" w:hAnsi="Times New Roman" w:eastAsia="楷体_GB2312" w:cs="Times New Roman"/>
          <w:b/>
          <w:bCs/>
          <w:snapToGrid/>
          <w:color w:val="000000"/>
          <w:sz w:val="32"/>
          <w:szCs w:val="32"/>
        </w:rPr>
        <w:t>（一）</w:t>
      </w:r>
      <w:r>
        <w:rPr>
          <w:rFonts w:hint="eastAsia" w:ascii="Times New Roman" w:hAnsi="Times New Roman" w:eastAsia="楷体_GB2312" w:cs="Times New Roman"/>
          <w:b/>
          <w:bCs/>
          <w:snapToGrid/>
          <w:color w:val="000000"/>
          <w:sz w:val="32"/>
          <w:szCs w:val="32"/>
        </w:rPr>
        <w:t>背景</w:t>
      </w:r>
      <w:r>
        <w:rPr>
          <w:rFonts w:ascii="Times New Roman" w:hAnsi="Times New Roman" w:eastAsia="楷体_GB2312" w:cs="Times New Roman"/>
          <w:b/>
          <w:bCs/>
          <w:snapToGrid/>
          <w:color w:val="000000"/>
          <w:sz w:val="32"/>
          <w:szCs w:val="32"/>
        </w:rPr>
        <w:t>情况</w:t>
      </w:r>
    </w:p>
    <w:p w14:paraId="6DC1E2BE">
      <w:pPr>
        <w:keepNext w:val="0"/>
        <w:keepLines w:val="0"/>
        <w:pageBreakBefore w:val="0"/>
        <w:widowControl w:val="0"/>
        <w:kinsoku/>
        <w:wordWrap/>
        <w:overflowPunct/>
        <w:topLinePunct w:val="0"/>
        <w:autoSpaceDE/>
        <w:autoSpaceDN/>
        <w:bidi w:val="0"/>
        <w:snapToGrid w:val="0"/>
        <w:spacing w:line="520" w:lineRule="exact"/>
        <w:ind w:firstLine="560" w:firstLineChars="200"/>
        <w:textAlignment w:val="auto"/>
        <w:rPr>
          <w:rFonts w:ascii="Times New Roman" w:hAnsi="Times New Roman" w:eastAsia="楷体_GB2312" w:cs="Times New Roman"/>
          <w:snapToGrid/>
          <w:color w:val="000000"/>
          <w:sz w:val="32"/>
          <w:szCs w:val="32"/>
        </w:rPr>
      </w:pPr>
      <w:r>
        <w:rPr>
          <w:rFonts w:hint="eastAsia" w:ascii="Times New Roman" w:hAnsi="Times New Roman" w:eastAsia="仿宋_GB2312" w:cs="Times New Roman"/>
          <w:snapToGrid/>
          <w:color w:val="000000"/>
          <w:sz w:val="28"/>
          <w:szCs w:val="30"/>
        </w:rPr>
        <w:t>近年来，安徽省黄羽肉鸡笼养模式快速推广，笼养出栏规模每年达数千万只，极大提高了黄羽肉鸡的生产效率。然而笼养黄羽肉鸡残次率高，已成为制约产业效益提升的关键瓶颈。据统计，笼养黄羽肉鸡胸囊肿、皮炎、淤青淤血、关节损伤等残次率普遍达10%以上，有的甚至高达30%以上，残次鸡市场售价较合格产品低20%以上，严重侵蚀养殖利润。在此背景下，研发集成并推广笼养黄羽肉鸡残次率控制技术，对黄羽肉鸡笼养提质增效具有重要意义。</w:t>
      </w:r>
    </w:p>
    <w:p w14:paraId="46063910">
      <w:pPr>
        <w:keepNext w:val="0"/>
        <w:keepLines w:val="0"/>
        <w:pageBreakBefore w:val="0"/>
        <w:widowControl w:val="0"/>
        <w:kinsoku/>
        <w:wordWrap/>
        <w:overflowPunct/>
        <w:topLinePunct w:val="0"/>
        <w:autoSpaceDE/>
        <w:autoSpaceDN/>
        <w:bidi w:val="0"/>
        <w:snapToGrid w:val="0"/>
        <w:spacing w:line="520" w:lineRule="exact"/>
        <w:ind w:firstLine="640"/>
        <w:textAlignment w:val="auto"/>
        <w:rPr>
          <w:rFonts w:ascii="Times New Roman" w:hAnsi="Times New Roman" w:eastAsia="仿宋_GB2312" w:cs="Times New Roman"/>
          <w:snapToGrid/>
          <w:color w:val="000000"/>
          <w:sz w:val="32"/>
          <w:szCs w:val="32"/>
        </w:rPr>
      </w:pPr>
      <w:r>
        <w:rPr>
          <w:rFonts w:ascii="Times New Roman" w:hAnsi="Times New Roman" w:eastAsia="楷体_GB2312" w:cs="Times New Roman"/>
          <w:b/>
          <w:bCs/>
          <w:snapToGrid/>
          <w:color w:val="000000"/>
          <w:sz w:val="32"/>
          <w:szCs w:val="32"/>
        </w:rPr>
        <w:t>（二）推广应用情况</w:t>
      </w:r>
    </w:p>
    <w:p w14:paraId="2197A00E">
      <w:pPr>
        <w:keepNext w:val="0"/>
        <w:keepLines w:val="0"/>
        <w:pageBreakBefore w:val="0"/>
        <w:widowControl w:val="0"/>
        <w:kinsoku/>
        <w:wordWrap/>
        <w:overflowPunct/>
        <w:topLinePunct w:val="0"/>
        <w:autoSpaceDE/>
        <w:autoSpaceDN/>
        <w:bidi w:val="0"/>
        <w:snapToGrid w:val="0"/>
        <w:spacing w:line="520" w:lineRule="exact"/>
        <w:ind w:firstLine="640"/>
        <w:textAlignment w:val="auto"/>
        <w:rPr>
          <w:rFonts w:ascii="Times New Roman" w:hAnsi="Times New Roman" w:eastAsia="仿宋_GB2312" w:cs="Times New Roman"/>
          <w:snapToGrid/>
          <w:color w:val="000000"/>
          <w:sz w:val="32"/>
          <w:szCs w:val="32"/>
        </w:rPr>
      </w:pPr>
      <w:r>
        <w:rPr>
          <w:rFonts w:hint="eastAsia" w:ascii="Times New Roman" w:hAnsi="Times New Roman" w:eastAsia="仿宋_GB2312" w:cs="Times New Roman"/>
          <w:snapToGrid/>
          <w:color w:val="000000"/>
          <w:sz w:val="28"/>
          <w:szCs w:val="30"/>
        </w:rPr>
        <w:t>近3年，本技术在安徽省黄羽肉鸡主产区龙头企业进行推广示范应用，累计应用规模达5200万只，初步形成了“技术研发-试验示范-推广应用”体系。</w:t>
      </w:r>
    </w:p>
    <w:p w14:paraId="21A6B2B7">
      <w:pPr>
        <w:keepNext w:val="0"/>
        <w:keepLines w:val="0"/>
        <w:pageBreakBefore w:val="0"/>
        <w:widowControl w:val="0"/>
        <w:kinsoku/>
        <w:wordWrap/>
        <w:overflowPunct/>
        <w:topLinePunct w:val="0"/>
        <w:autoSpaceDE/>
        <w:autoSpaceDN/>
        <w:bidi w:val="0"/>
        <w:snapToGrid w:val="0"/>
        <w:spacing w:line="520" w:lineRule="exact"/>
        <w:ind w:firstLine="640"/>
        <w:textAlignment w:val="auto"/>
        <w:rPr>
          <w:rFonts w:ascii="Times New Roman" w:hAnsi="Times New Roman" w:eastAsia="仿宋_GB2312" w:cs="Times New Roman"/>
          <w:snapToGrid/>
          <w:color w:val="000000"/>
          <w:sz w:val="32"/>
          <w:szCs w:val="32"/>
        </w:rPr>
      </w:pPr>
      <w:r>
        <w:rPr>
          <w:rFonts w:ascii="Times New Roman" w:hAnsi="Times New Roman" w:eastAsia="楷体_GB2312" w:cs="Times New Roman"/>
          <w:b/>
          <w:bCs/>
          <w:snapToGrid/>
          <w:color w:val="000000"/>
          <w:sz w:val="32"/>
          <w:szCs w:val="32"/>
        </w:rPr>
        <w:t>（三）</w:t>
      </w:r>
      <w:r>
        <w:rPr>
          <w:rFonts w:hint="eastAsia" w:ascii="Times New Roman" w:hAnsi="Times New Roman" w:eastAsia="楷体_GB2312" w:cs="Times New Roman"/>
          <w:b/>
          <w:bCs/>
          <w:snapToGrid/>
          <w:color w:val="000000"/>
          <w:sz w:val="32"/>
          <w:szCs w:val="32"/>
        </w:rPr>
        <w:t>技术效果</w:t>
      </w:r>
    </w:p>
    <w:p w14:paraId="1FD2209F">
      <w:pPr>
        <w:keepNext w:val="0"/>
        <w:keepLines w:val="0"/>
        <w:pageBreakBefore w:val="0"/>
        <w:widowControl w:val="0"/>
        <w:kinsoku/>
        <w:wordWrap/>
        <w:overflowPunct/>
        <w:topLinePunct w:val="0"/>
        <w:autoSpaceDE/>
        <w:autoSpaceDN/>
        <w:bidi w:val="0"/>
        <w:snapToGrid w:val="0"/>
        <w:spacing w:line="520" w:lineRule="exact"/>
        <w:ind w:firstLine="560" w:firstLineChars="200"/>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本技术应用后，笼养黄羽肉鸡的残次率普遍由10%以上降低至4%以下，应用好的残次率可控制在1%左右，带动黄羽肉鸡笼养经济效益提升2</w:t>
      </w:r>
      <w:r>
        <w:rPr>
          <w:rFonts w:hint="default" w:ascii="Arial" w:hAnsi="Arial" w:eastAsia="仿宋_GB2312" w:cs="Arial"/>
          <w:snapToGrid/>
          <w:color w:val="000000"/>
          <w:sz w:val="28"/>
          <w:szCs w:val="30"/>
        </w:rPr>
        <w:t>－</w:t>
      </w:r>
      <w:r>
        <w:rPr>
          <w:rFonts w:hint="eastAsia" w:ascii="Times New Roman" w:hAnsi="Times New Roman" w:eastAsia="仿宋_GB2312" w:cs="Times New Roman"/>
          <w:snapToGrid/>
          <w:color w:val="000000"/>
          <w:sz w:val="28"/>
          <w:szCs w:val="30"/>
        </w:rPr>
        <w:t>3个百分点，提质增效明显。</w:t>
      </w:r>
    </w:p>
    <w:p w14:paraId="042B6A7B">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ascii="Times New Roman" w:hAnsi="Times New Roman" w:eastAsia="仿宋_GB2312" w:cs="Times New Roman"/>
          <w:snapToGrid/>
          <w:color w:val="000000"/>
          <w:sz w:val="32"/>
          <w:szCs w:val="32"/>
        </w:rPr>
      </w:pPr>
      <w:r>
        <w:rPr>
          <w:rFonts w:ascii="Times New Roman" w:hAnsi="Times New Roman" w:eastAsia="黑体" w:cs="Times New Roman"/>
          <w:snapToGrid/>
          <w:color w:val="000000"/>
          <w:sz w:val="32"/>
          <w:szCs w:val="32"/>
        </w:rPr>
        <w:t>二、技术</w:t>
      </w:r>
      <w:r>
        <w:rPr>
          <w:rFonts w:hint="eastAsia" w:ascii="Times New Roman" w:hAnsi="Times New Roman" w:eastAsia="黑体" w:cs="Times New Roman"/>
          <w:snapToGrid/>
          <w:color w:val="000000"/>
          <w:sz w:val="32"/>
          <w:szCs w:val="32"/>
        </w:rPr>
        <w:t>要点</w:t>
      </w:r>
    </w:p>
    <w:p w14:paraId="392A759B">
      <w:pPr>
        <w:keepNext w:val="0"/>
        <w:keepLines w:val="0"/>
        <w:pageBreakBefore w:val="0"/>
        <w:widowControl w:val="0"/>
        <w:kinsoku/>
        <w:wordWrap/>
        <w:overflowPunct/>
        <w:topLinePunct w:val="0"/>
        <w:autoSpaceDE/>
        <w:autoSpaceDN/>
        <w:bidi w:val="0"/>
        <w:snapToGrid w:val="0"/>
        <w:spacing w:line="520" w:lineRule="exact"/>
        <w:ind w:firstLine="643" w:firstLineChars="200"/>
        <w:textAlignment w:val="auto"/>
        <w:rPr>
          <w:rFonts w:hint="eastAsia" w:ascii="楷体_GB2312" w:hAnsi="楷体_GB2312" w:eastAsia="楷体_GB2312" w:cs="楷体_GB2312"/>
          <w:b/>
          <w:snapToGrid/>
          <w:color w:val="000000"/>
          <w:sz w:val="32"/>
          <w:szCs w:val="30"/>
        </w:rPr>
      </w:pPr>
      <w:r>
        <w:rPr>
          <w:rFonts w:hint="eastAsia" w:ascii="楷体_GB2312" w:hAnsi="楷体_GB2312" w:eastAsia="楷体_GB2312" w:cs="楷体_GB2312"/>
          <w:b/>
          <w:snapToGrid/>
          <w:color w:val="000000"/>
          <w:sz w:val="32"/>
          <w:szCs w:val="30"/>
        </w:rPr>
        <w:t>（一）核心技术</w:t>
      </w:r>
    </w:p>
    <w:p w14:paraId="41A38CC1">
      <w:pPr>
        <w:keepNext w:val="0"/>
        <w:keepLines w:val="0"/>
        <w:pageBreakBefore w:val="0"/>
        <w:widowControl w:val="0"/>
        <w:kinsoku/>
        <w:wordWrap/>
        <w:overflowPunct/>
        <w:topLinePunct w:val="0"/>
        <w:autoSpaceDE/>
        <w:autoSpaceDN/>
        <w:bidi w:val="0"/>
        <w:snapToGrid w:val="0"/>
        <w:spacing w:line="520" w:lineRule="exact"/>
        <w:ind w:firstLine="562" w:firstLineChars="200"/>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b/>
          <w:snapToGrid/>
          <w:color w:val="000000"/>
          <w:sz w:val="28"/>
          <w:szCs w:val="30"/>
        </w:rPr>
        <w:t>1.</w:t>
      </w:r>
      <w:r>
        <w:rPr>
          <w:rFonts w:ascii="Times New Roman" w:hAnsi="Times New Roman" w:eastAsia="仿宋_GB2312" w:cs="Times New Roman"/>
          <w:b/>
          <w:snapToGrid/>
          <w:color w:val="000000"/>
          <w:sz w:val="28"/>
          <w:szCs w:val="30"/>
        </w:rPr>
        <w:t xml:space="preserve"> </w:t>
      </w:r>
      <w:r>
        <w:rPr>
          <w:rFonts w:hint="eastAsia" w:ascii="Times New Roman" w:hAnsi="Times New Roman" w:eastAsia="仿宋_GB2312" w:cs="Times New Roman"/>
          <w:b/>
          <w:snapToGrid/>
          <w:color w:val="000000"/>
          <w:sz w:val="28"/>
          <w:szCs w:val="30"/>
        </w:rPr>
        <w:t>品种选择</w:t>
      </w:r>
      <w:r>
        <w:rPr>
          <w:rFonts w:hint="eastAsia" w:ascii="Times New Roman" w:hAnsi="Times New Roman" w:eastAsia="仿宋_GB2312" w:cs="Times New Roman"/>
          <w:b/>
          <w:snapToGrid/>
          <w:color w:val="000000"/>
          <w:sz w:val="28"/>
          <w:szCs w:val="30"/>
          <w:lang w:eastAsia="zh-CN"/>
        </w:rPr>
        <w:t>。</w:t>
      </w:r>
      <w:r>
        <w:rPr>
          <w:rFonts w:hint="eastAsia" w:ascii="Times New Roman" w:hAnsi="Times New Roman" w:eastAsia="仿宋_GB2312" w:cs="Times New Roman"/>
          <w:snapToGrid/>
          <w:color w:val="000000"/>
          <w:sz w:val="28"/>
          <w:szCs w:val="30"/>
        </w:rPr>
        <w:t>结合市场需求，优先选择性情温和、活动量适中、皮肤韧性较强、选育程度较高的黄羽肉鸡品种，降低因品种活跃、个体差异太大引起的争斗致残风险。</w:t>
      </w:r>
    </w:p>
    <w:p w14:paraId="74743589">
      <w:pPr>
        <w:keepNext w:val="0"/>
        <w:keepLines w:val="0"/>
        <w:pageBreakBefore w:val="0"/>
        <w:widowControl w:val="0"/>
        <w:kinsoku/>
        <w:wordWrap/>
        <w:overflowPunct/>
        <w:topLinePunct w:val="0"/>
        <w:autoSpaceDE/>
        <w:autoSpaceDN/>
        <w:bidi w:val="0"/>
        <w:snapToGrid w:val="0"/>
        <w:spacing w:line="520" w:lineRule="exact"/>
        <w:ind w:firstLine="562" w:firstLineChars="200"/>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b/>
          <w:snapToGrid/>
          <w:color w:val="000000"/>
          <w:sz w:val="28"/>
          <w:szCs w:val="30"/>
        </w:rPr>
        <w:t>2</w:t>
      </w:r>
      <w:r>
        <w:rPr>
          <w:rFonts w:ascii="Times New Roman" w:hAnsi="Times New Roman" w:eastAsia="仿宋_GB2312" w:cs="Times New Roman"/>
          <w:b/>
          <w:snapToGrid/>
          <w:color w:val="000000"/>
          <w:sz w:val="28"/>
          <w:szCs w:val="30"/>
        </w:rPr>
        <w:t xml:space="preserve">. </w:t>
      </w:r>
      <w:r>
        <w:rPr>
          <w:rFonts w:hint="eastAsia" w:ascii="Times New Roman" w:hAnsi="Times New Roman" w:eastAsia="仿宋_GB2312" w:cs="Times New Roman"/>
          <w:b/>
          <w:snapToGrid/>
          <w:color w:val="000000"/>
          <w:sz w:val="28"/>
          <w:szCs w:val="30"/>
        </w:rPr>
        <w:t>笼具优化</w:t>
      </w:r>
      <w:r>
        <w:rPr>
          <w:rFonts w:hint="eastAsia" w:ascii="Times New Roman" w:hAnsi="Times New Roman" w:eastAsia="仿宋_GB2312" w:cs="Times New Roman"/>
          <w:b/>
          <w:snapToGrid/>
          <w:color w:val="000000"/>
          <w:sz w:val="28"/>
          <w:szCs w:val="30"/>
          <w:lang w:eastAsia="zh-CN"/>
        </w:rPr>
        <w:t>。</w:t>
      </w:r>
      <w:r>
        <w:rPr>
          <w:rFonts w:hint="eastAsia" w:ascii="Times New Roman" w:hAnsi="Times New Roman" w:eastAsia="仿宋_GB2312" w:cs="Times New Roman"/>
          <w:snapToGrid/>
          <w:color w:val="000000"/>
          <w:sz w:val="28"/>
          <w:szCs w:val="30"/>
        </w:rPr>
        <w:t>优化笼具参数，单笼笼底面积1.0</w:t>
      </w:r>
      <w:r>
        <w:rPr>
          <w:rFonts w:hint="default" w:ascii="Arial" w:hAnsi="Arial" w:eastAsia="仿宋_GB2312" w:cs="Arial"/>
          <w:snapToGrid/>
          <w:color w:val="000000"/>
          <w:sz w:val="28"/>
          <w:szCs w:val="30"/>
        </w:rPr>
        <w:t>－</w:t>
      </w:r>
      <w:r>
        <w:rPr>
          <w:rFonts w:hint="eastAsia" w:ascii="Times New Roman" w:hAnsi="Times New Roman" w:eastAsia="仿宋_GB2312" w:cs="Times New Roman"/>
          <w:snapToGrid/>
          <w:color w:val="000000"/>
          <w:sz w:val="28"/>
          <w:szCs w:val="30"/>
        </w:rPr>
        <w:t>1.25平方米为宜，笼高45厘米以上，避免鸡只站立、抬头时头部擦碰笼顶损伤；每只鸡的采食位置（料槽长度）不低于7厘米，防止采食时争抢踩踏致残；采用低门槛（高度小于8厘米）、侧面全开口的大笼门设计，笼门边缘做光滑打磨处理，减少鸡只与笼具的摩擦、磕碰损伤；笼底铺设橡胶材质的垫网，垫网厚度3毫米以上，垫网孔径12</w:t>
      </w:r>
      <w:r>
        <w:rPr>
          <w:rFonts w:hint="eastAsia" w:ascii="Times New Roman" w:hAnsi="Times New Roman" w:eastAsia="仿宋_GB2312" w:cs="Times New Roman"/>
          <w:snapToGrid/>
          <w:color w:val="000000"/>
          <w:sz w:val="28"/>
          <w:szCs w:val="30"/>
          <w:lang w:eastAsia="zh-CN"/>
        </w:rPr>
        <w:t>－</w:t>
      </w:r>
      <w:r>
        <w:rPr>
          <w:rFonts w:hint="eastAsia" w:ascii="Times New Roman" w:hAnsi="Times New Roman" w:eastAsia="仿宋_GB2312" w:cs="Times New Roman"/>
          <w:snapToGrid/>
          <w:color w:val="000000"/>
          <w:sz w:val="28"/>
          <w:szCs w:val="30"/>
        </w:rPr>
        <w:t>15毫米，可有效减轻胸囊肿、跗关节损伤和脚垫损伤的发生率。</w:t>
      </w:r>
    </w:p>
    <w:p w14:paraId="0F6A08A1">
      <w:pPr>
        <w:keepNext w:val="0"/>
        <w:keepLines w:val="0"/>
        <w:pageBreakBefore w:val="0"/>
        <w:widowControl w:val="0"/>
        <w:kinsoku/>
        <w:wordWrap/>
        <w:overflowPunct/>
        <w:topLinePunct w:val="0"/>
        <w:autoSpaceDE/>
        <w:autoSpaceDN/>
        <w:bidi w:val="0"/>
        <w:snapToGrid w:val="0"/>
        <w:spacing w:line="520" w:lineRule="exact"/>
        <w:ind w:firstLine="562" w:firstLineChars="200"/>
        <w:textAlignment w:val="auto"/>
        <w:rPr>
          <w:rFonts w:ascii="Times New Roman" w:hAnsi="Times New Roman" w:eastAsia="仿宋_GB2312" w:cs="Times New Roman"/>
          <w:b/>
          <w:snapToGrid/>
          <w:color w:val="000000"/>
          <w:sz w:val="28"/>
          <w:szCs w:val="30"/>
        </w:rPr>
      </w:pPr>
      <w:r>
        <w:rPr>
          <w:rFonts w:ascii="Times New Roman" w:hAnsi="Times New Roman" w:eastAsia="仿宋_GB2312" w:cs="Times New Roman"/>
          <w:b/>
          <w:snapToGrid/>
          <w:color w:val="000000"/>
          <w:sz w:val="28"/>
          <w:szCs w:val="30"/>
        </w:rPr>
        <w:t xml:space="preserve">3. </w:t>
      </w:r>
      <w:r>
        <w:rPr>
          <w:rFonts w:hint="eastAsia" w:ascii="Times New Roman" w:hAnsi="Times New Roman" w:eastAsia="仿宋_GB2312" w:cs="Times New Roman"/>
          <w:b/>
          <w:snapToGrid/>
          <w:color w:val="000000"/>
          <w:sz w:val="28"/>
          <w:szCs w:val="30"/>
        </w:rPr>
        <w:t>分群与密度控制</w:t>
      </w:r>
      <w:r>
        <w:rPr>
          <w:rFonts w:hint="eastAsia" w:ascii="Times New Roman" w:hAnsi="Times New Roman" w:eastAsia="仿宋_GB2312" w:cs="Times New Roman"/>
          <w:b/>
          <w:snapToGrid/>
          <w:color w:val="000000"/>
          <w:sz w:val="28"/>
          <w:szCs w:val="30"/>
          <w:lang w:eastAsia="zh-CN"/>
        </w:rPr>
        <w:t>。</w:t>
      </w:r>
      <w:r>
        <w:rPr>
          <w:rFonts w:hint="eastAsia" w:ascii="Times New Roman" w:hAnsi="Times New Roman" w:eastAsia="仿宋_GB2312" w:cs="Times New Roman"/>
          <w:snapToGrid/>
          <w:color w:val="000000"/>
          <w:sz w:val="28"/>
          <w:szCs w:val="30"/>
        </w:rPr>
        <w:t>根据体重和性别适时分群饲养，遵循“精准分群、动态调控”原则。尽早按性别分群，公鸡饲养密度较母鸡低10%左右；28日龄按体重分成大、中、小三个群体分笼饲养，避免弱鸡被踩踏和啄伤。出栏时快速型黄羽肉鸡饲养密度以笼底面积1</w:t>
      </w:r>
      <w:r>
        <w:rPr>
          <w:rFonts w:ascii="Times New Roman" w:hAnsi="Times New Roman" w:eastAsia="仿宋_GB2312" w:cs="Times New Roman"/>
          <w:snapToGrid/>
          <w:color w:val="000000"/>
          <w:sz w:val="28"/>
          <w:szCs w:val="30"/>
        </w:rPr>
        <w:t>4</w:t>
      </w:r>
      <w:r>
        <w:rPr>
          <w:rFonts w:hint="eastAsia" w:ascii="Times New Roman" w:hAnsi="Times New Roman" w:eastAsia="仿宋_GB2312" w:cs="Times New Roman"/>
          <w:snapToGrid/>
          <w:color w:val="000000"/>
          <w:sz w:val="28"/>
          <w:szCs w:val="30"/>
          <w:lang w:eastAsia="zh-CN"/>
        </w:rPr>
        <w:t>－</w:t>
      </w:r>
      <w:r>
        <w:rPr>
          <w:rFonts w:ascii="Times New Roman" w:hAnsi="Times New Roman" w:eastAsia="仿宋_GB2312" w:cs="Times New Roman"/>
          <w:snapToGrid/>
          <w:color w:val="000000"/>
          <w:sz w:val="28"/>
          <w:szCs w:val="30"/>
        </w:rPr>
        <w:t>18</w:t>
      </w:r>
      <w:r>
        <w:rPr>
          <w:rFonts w:hint="eastAsia" w:ascii="Times New Roman" w:hAnsi="Times New Roman" w:eastAsia="仿宋_GB2312" w:cs="Times New Roman"/>
          <w:snapToGrid/>
          <w:color w:val="000000"/>
          <w:sz w:val="28"/>
          <w:szCs w:val="30"/>
        </w:rPr>
        <w:t>只/平方米为宜，中速型黄羽肉鸡以16</w:t>
      </w:r>
      <w:r>
        <w:rPr>
          <w:rFonts w:hint="eastAsia" w:ascii="Times New Roman" w:hAnsi="Times New Roman" w:eastAsia="仿宋_GB2312" w:cs="Times New Roman"/>
          <w:snapToGrid/>
          <w:color w:val="000000"/>
          <w:sz w:val="28"/>
          <w:szCs w:val="30"/>
          <w:lang w:eastAsia="zh-CN"/>
        </w:rPr>
        <w:t>－</w:t>
      </w:r>
      <w:r>
        <w:rPr>
          <w:rFonts w:hint="eastAsia" w:ascii="Times New Roman" w:hAnsi="Times New Roman" w:eastAsia="仿宋_GB2312" w:cs="Times New Roman"/>
          <w:snapToGrid/>
          <w:color w:val="000000"/>
          <w:sz w:val="28"/>
          <w:szCs w:val="30"/>
        </w:rPr>
        <w:t>20只/平方米为宜，具体密度应根据鸡舍设施条件、环控能力、体重大小等因素进行动态调整。夏季密度可下浮5%</w:t>
      </w:r>
      <w:r>
        <w:rPr>
          <w:rFonts w:hint="eastAsia" w:ascii="Times New Roman" w:hAnsi="Times New Roman" w:eastAsia="仿宋_GB2312" w:cs="Times New Roman"/>
          <w:snapToGrid/>
          <w:color w:val="000000"/>
          <w:sz w:val="28"/>
          <w:szCs w:val="30"/>
          <w:lang w:eastAsia="zh-CN"/>
        </w:rPr>
        <w:t>－</w:t>
      </w:r>
      <w:r>
        <w:rPr>
          <w:rFonts w:hint="eastAsia" w:ascii="Times New Roman" w:hAnsi="Times New Roman" w:eastAsia="仿宋_GB2312" w:cs="Times New Roman"/>
          <w:snapToGrid/>
          <w:color w:val="000000"/>
          <w:sz w:val="28"/>
          <w:szCs w:val="30"/>
        </w:rPr>
        <w:t>10%、冬季密度可上浮5%</w:t>
      </w:r>
      <w:r>
        <w:rPr>
          <w:rFonts w:hint="eastAsia" w:ascii="Times New Roman" w:hAnsi="Times New Roman" w:eastAsia="仿宋_GB2312" w:cs="Times New Roman"/>
          <w:snapToGrid/>
          <w:color w:val="000000"/>
          <w:sz w:val="28"/>
          <w:szCs w:val="30"/>
          <w:lang w:eastAsia="zh-CN"/>
        </w:rPr>
        <w:t>－</w:t>
      </w:r>
      <w:r>
        <w:rPr>
          <w:rFonts w:hint="eastAsia" w:ascii="Times New Roman" w:hAnsi="Times New Roman" w:eastAsia="仿宋_GB2312" w:cs="Times New Roman"/>
          <w:snapToGrid/>
          <w:color w:val="000000"/>
          <w:sz w:val="28"/>
          <w:szCs w:val="30"/>
        </w:rPr>
        <w:t>10%。</w:t>
      </w:r>
    </w:p>
    <w:p w14:paraId="4AADDEB8">
      <w:pPr>
        <w:keepNext w:val="0"/>
        <w:keepLines w:val="0"/>
        <w:pageBreakBefore w:val="0"/>
        <w:widowControl w:val="0"/>
        <w:kinsoku/>
        <w:wordWrap/>
        <w:overflowPunct/>
        <w:topLinePunct w:val="0"/>
        <w:autoSpaceDE/>
        <w:autoSpaceDN/>
        <w:bidi w:val="0"/>
        <w:snapToGrid w:val="0"/>
        <w:spacing w:line="520" w:lineRule="exact"/>
        <w:ind w:firstLine="562" w:firstLineChars="200"/>
        <w:textAlignment w:val="auto"/>
        <w:rPr>
          <w:rFonts w:hint="eastAsia" w:ascii="Times New Roman" w:hAnsi="Times New Roman" w:eastAsia="仿宋_GB2312" w:cs="Times New Roman"/>
          <w:snapToGrid/>
          <w:color w:val="000000"/>
          <w:sz w:val="28"/>
          <w:szCs w:val="30"/>
        </w:rPr>
      </w:pPr>
      <w:r>
        <w:rPr>
          <w:rFonts w:ascii="Times New Roman" w:hAnsi="Times New Roman" w:eastAsia="仿宋_GB2312" w:cs="Times New Roman"/>
          <w:b/>
          <w:snapToGrid/>
          <w:color w:val="000000"/>
          <w:sz w:val="28"/>
          <w:szCs w:val="30"/>
        </w:rPr>
        <w:t>4</w:t>
      </w:r>
      <w:r>
        <w:rPr>
          <w:rFonts w:hint="eastAsia" w:ascii="Times New Roman" w:hAnsi="Times New Roman" w:eastAsia="仿宋_GB2312" w:cs="Times New Roman"/>
          <w:b/>
          <w:snapToGrid/>
          <w:color w:val="000000"/>
          <w:sz w:val="28"/>
          <w:szCs w:val="30"/>
        </w:rPr>
        <w:t>.</w:t>
      </w:r>
      <w:r>
        <w:rPr>
          <w:rFonts w:ascii="Times New Roman" w:hAnsi="Times New Roman" w:eastAsia="仿宋_GB2312" w:cs="Times New Roman"/>
          <w:b/>
          <w:snapToGrid/>
          <w:color w:val="000000"/>
          <w:sz w:val="28"/>
          <w:szCs w:val="30"/>
        </w:rPr>
        <w:t xml:space="preserve"> </w:t>
      </w:r>
      <w:r>
        <w:rPr>
          <w:rFonts w:hint="eastAsia" w:ascii="Times New Roman" w:hAnsi="Times New Roman" w:eastAsia="仿宋_GB2312" w:cs="Times New Roman"/>
          <w:b/>
          <w:snapToGrid/>
          <w:color w:val="000000"/>
          <w:sz w:val="28"/>
          <w:szCs w:val="30"/>
        </w:rPr>
        <w:t>光照控制</w:t>
      </w:r>
      <w:r>
        <w:rPr>
          <w:rFonts w:hint="eastAsia" w:ascii="Times New Roman" w:hAnsi="Times New Roman" w:eastAsia="仿宋_GB2312" w:cs="Times New Roman"/>
          <w:b/>
          <w:snapToGrid/>
          <w:color w:val="000000"/>
          <w:sz w:val="28"/>
          <w:szCs w:val="30"/>
          <w:lang w:eastAsia="zh-CN"/>
        </w:rPr>
        <w:t>。</w:t>
      </w:r>
      <w:r>
        <w:rPr>
          <w:rFonts w:hint="eastAsia" w:ascii="Times New Roman" w:hAnsi="Times New Roman" w:eastAsia="仿宋_GB2312" w:cs="Times New Roman"/>
          <w:snapToGrid/>
          <w:color w:val="000000"/>
          <w:sz w:val="28"/>
          <w:szCs w:val="30"/>
        </w:rPr>
        <w:t>采用“分段调控、梯度适配”的光照模式，光照程序可参考表1。执行过程中，需确保鸡舍各区域光照强度尽量均匀，采用Led柔和光源，避免强光应激。</w:t>
      </w:r>
    </w:p>
    <w:p w14:paraId="72E80D1F">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Times New Roman" w:hAnsi="Times New Roman" w:eastAsia="仿宋_GB2312" w:cs="Times New Roman"/>
          <w:snapToGrid/>
          <w:color w:val="000000"/>
          <w:sz w:val="28"/>
          <w:szCs w:val="30"/>
        </w:rPr>
      </w:pPr>
    </w:p>
    <w:p w14:paraId="490316CB">
      <w:pPr>
        <w:keepNext w:val="0"/>
        <w:keepLines w:val="0"/>
        <w:pageBreakBefore w:val="0"/>
        <w:widowControl w:val="0"/>
        <w:kinsoku/>
        <w:wordWrap/>
        <w:overflowPunct/>
        <w:topLinePunct w:val="0"/>
        <w:autoSpaceDE/>
        <w:autoSpaceDN/>
        <w:bidi w:val="0"/>
        <w:snapToGrid w:val="0"/>
        <w:spacing w:line="520" w:lineRule="exact"/>
        <w:jc w:val="center"/>
        <w:textAlignment w:val="auto"/>
        <w:rPr>
          <w:rFonts w:hint="eastAsia" w:ascii="Times New Roman" w:hAnsi="Times New Roman" w:eastAsia="仿宋_GB2312" w:cs="Times New Roman"/>
          <w:snapToGrid/>
          <w:color w:val="000000"/>
          <w:sz w:val="28"/>
          <w:szCs w:val="30"/>
        </w:rPr>
      </w:pPr>
    </w:p>
    <w:p w14:paraId="523ED751">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表1</w:t>
      </w:r>
      <w:r>
        <w:rPr>
          <w:rFonts w:ascii="Times New Roman" w:hAnsi="Times New Roman" w:eastAsia="仿宋_GB2312" w:cs="Times New Roman"/>
          <w:snapToGrid/>
          <w:color w:val="000000"/>
          <w:sz w:val="28"/>
          <w:szCs w:val="30"/>
        </w:rPr>
        <w:t xml:space="preserve"> </w:t>
      </w:r>
      <w:r>
        <w:rPr>
          <w:rFonts w:hint="eastAsia" w:ascii="Times New Roman" w:hAnsi="Times New Roman" w:eastAsia="仿宋_GB2312" w:cs="Times New Roman"/>
          <w:snapToGrid/>
          <w:color w:val="000000"/>
          <w:sz w:val="28"/>
          <w:szCs w:val="30"/>
        </w:rPr>
        <w:t>推荐光照程序</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0F08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7DFC6466">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日龄</w:t>
            </w:r>
          </w:p>
        </w:tc>
        <w:tc>
          <w:tcPr>
            <w:tcW w:w="2765" w:type="dxa"/>
            <w:noWrap w:val="0"/>
            <w:vAlign w:val="top"/>
          </w:tcPr>
          <w:p w14:paraId="4915E487">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光照时长（小时）</w:t>
            </w:r>
          </w:p>
        </w:tc>
        <w:tc>
          <w:tcPr>
            <w:tcW w:w="2766" w:type="dxa"/>
            <w:noWrap w:val="0"/>
            <w:vAlign w:val="top"/>
          </w:tcPr>
          <w:p w14:paraId="169618BA">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光照强度（Lux）</w:t>
            </w:r>
          </w:p>
        </w:tc>
      </w:tr>
      <w:tr w14:paraId="1DC8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4C081131">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1</w:t>
            </w:r>
            <w:r>
              <w:rPr>
                <w:rFonts w:hint="eastAsia" w:ascii="Times New Roman" w:hAnsi="Times New Roman" w:eastAsia="仿宋_GB2312" w:cs="Times New Roman"/>
                <w:snapToGrid/>
                <w:color w:val="000000"/>
                <w:sz w:val="28"/>
                <w:szCs w:val="30"/>
                <w:lang w:eastAsia="zh-CN"/>
              </w:rPr>
              <w:t>－</w:t>
            </w:r>
            <w:r>
              <w:rPr>
                <w:rFonts w:hint="eastAsia" w:ascii="Times New Roman" w:hAnsi="Times New Roman" w:eastAsia="仿宋_GB2312" w:cs="Times New Roman"/>
                <w:snapToGrid/>
                <w:color w:val="000000"/>
                <w:sz w:val="28"/>
                <w:szCs w:val="30"/>
              </w:rPr>
              <w:t>3</w:t>
            </w:r>
          </w:p>
        </w:tc>
        <w:tc>
          <w:tcPr>
            <w:tcW w:w="2765" w:type="dxa"/>
            <w:noWrap w:val="0"/>
            <w:vAlign w:val="top"/>
          </w:tcPr>
          <w:p w14:paraId="65136D1E">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24</w:t>
            </w:r>
          </w:p>
        </w:tc>
        <w:tc>
          <w:tcPr>
            <w:tcW w:w="2766" w:type="dxa"/>
            <w:noWrap w:val="0"/>
            <w:vAlign w:val="top"/>
          </w:tcPr>
          <w:p w14:paraId="1785B26C">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20</w:t>
            </w:r>
            <w:r>
              <w:rPr>
                <w:rFonts w:hint="eastAsia" w:ascii="Times New Roman" w:hAnsi="Times New Roman" w:eastAsia="仿宋_GB2312" w:cs="Times New Roman"/>
                <w:snapToGrid/>
                <w:color w:val="000000"/>
                <w:sz w:val="28"/>
                <w:szCs w:val="30"/>
                <w:lang w:eastAsia="zh-CN"/>
              </w:rPr>
              <w:t>－</w:t>
            </w:r>
            <w:r>
              <w:rPr>
                <w:rFonts w:hint="eastAsia" w:ascii="Times New Roman" w:hAnsi="Times New Roman" w:eastAsia="仿宋_GB2312" w:cs="Times New Roman"/>
                <w:snapToGrid/>
                <w:color w:val="000000"/>
                <w:sz w:val="28"/>
                <w:szCs w:val="30"/>
              </w:rPr>
              <w:t>25</w:t>
            </w:r>
          </w:p>
        </w:tc>
      </w:tr>
      <w:tr w14:paraId="34A79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6D268D89">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4</w:t>
            </w:r>
            <w:r>
              <w:rPr>
                <w:rFonts w:hint="eastAsia" w:ascii="Times New Roman" w:hAnsi="Times New Roman" w:eastAsia="仿宋_GB2312" w:cs="Times New Roman"/>
                <w:snapToGrid/>
                <w:color w:val="000000"/>
                <w:sz w:val="28"/>
                <w:szCs w:val="30"/>
                <w:lang w:eastAsia="zh-CN"/>
              </w:rPr>
              <w:t>－</w:t>
            </w:r>
            <w:r>
              <w:rPr>
                <w:rFonts w:hint="eastAsia" w:ascii="Times New Roman" w:hAnsi="Times New Roman" w:eastAsia="仿宋_GB2312" w:cs="Times New Roman"/>
                <w:snapToGrid/>
                <w:color w:val="000000"/>
                <w:sz w:val="28"/>
                <w:szCs w:val="30"/>
              </w:rPr>
              <w:t>6</w:t>
            </w:r>
          </w:p>
        </w:tc>
        <w:tc>
          <w:tcPr>
            <w:tcW w:w="2765" w:type="dxa"/>
            <w:noWrap w:val="0"/>
            <w:vAlign w:val="top"/>
          </w:tcPr>
          <w:p w14:paraId="0AE593C7">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23</w:t>
            </w:r>
          </w:p>
        </w:tc>
        <w:tc>
          <w:tcPr>
            <w:tcW w:w="2766" w:type="dxa"/>
            <w:noWrap w:val="0"/>
            <w:vAlign w:val="top"/>
          </w:tcPr>
          <w:p w14:paraId="1672571D">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15</w:t>
            </w:r>
            <w:r>
              <w:rPr>
                <w:rFonts w:hint="eastAsia" w:ascii="Times New Roman" w:hAnsi="Times New Roman" w:eastAsia="仿宋_GB2312" w:cs="Times New Roman"/>
                <w:snapToGrid/>
                <w:color w:val="000000"/>
                <w:sz w:val="28"/>
                <w:szCs w:val="30"/>
                <w:lang w:eastAsia="zh-CN"/>
              </w:rPr>
              <w:t>－</w:t>
            </w:r>
            <w:r>
              <w:rPr>
                <w:rFonts w:hint="eastAsia" w:ascii="Times New Roman" w:hAnsi="Times New Roman" w:eastAsia="仿宋_GB2312" w:cs="Times New Roman"/>
                <w:snapToGrid/>
                <w:color w:val="000000"/>
                <w:sz w:val="28"/>
                <w:szCs w:val="30"/>
              </w:rPr>
              <w:t>20</w:t>
            </w:r>
          </w:p>
        </w:tc>
      </w:tr>
      <w:tr w14:paraId="5A7F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00A19ACD">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7</w:t>
            </w:r>
            <w:r>
              <w:rPr>
                <w:rFonts w:hint="eastAsia" w:ascii="Times New Roman" w:hAnsi="Times New Roman" w:eastAsia="仿宋_GB2312" w:cs="Times New Roman"/>
                <w:snapToGrid/>
                <w:color w:val="000000"/>
                <w:sz w:val="28"/>
                <w:szCs w:val="30"/>
                <w:lang w:eastAsia="zh-CN"/>
              </w:rPr>
              <w:t>－</w:t>
            </w:r>
            <w:r>
              <w:rPr>
                <w:rFonts w:hint="eastAsia" w:ascii="Times New Roman" w:hAnsi="Times New Roman" w:eastAsia="仿宋_GB2312" w:cs="Times New Roman"/>
                <w:snapToGrid/>
                <w:color w:val="000000"/>
                <w:sz w:val="28"/>
                <w:szCs w:val="30"/>
              </w:rPr>
              <w:t>9</w:t>
            </w:r>
          </w:p>
        </w:tc>
        <w:tc>
          <w:tcPr>
            <w:tcW w:w="2765" w:type="dxa"/>
            <w:noWrap w:val="0"/>
            <w:vAlign w:val="top"/>
          </w:tcPr>
          <w:p w14:paraId="151389C5">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22</w:t>
            </w:r>
          </w:p>
        </w:tc>
        <w:tc>
          <w:tcPr>
            <w:tcW w:w="2766" w:type="dxa"/>
            <w:noWrap w:val="0"/>
            <w:vAlign w:val="top"/>
          </w:tcPr>
          <w:p w14:paraId="7E8C5331">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15</w:t>
            </w:r>
            <w:r>
              <w:rPr>
                <w:rFonts w:hint="eastAsia" w:ascii="Times New Roman" w:hAnsi="Times New Roman" w:eastAsia="仿宋_GB2312" w:cs="Times New Roman"/>
                <w:snapToGrid/>
                <w:color w:val="000000"/>
                <w:sz w:val="28"/>
                <w:szCs w:val="30"/>
                <w:lang w:eastAsia="zh-CN"/>
              </w:rPr>
              <w:t>－</w:t>
            </w:r>
            <w:r>
              <w:rPr>
                <w:rFonts w:hint="eastAsia" w:ascii="Times New Roman" w:hAnsi="Times New Roman" w:eastAsia="仿宋_GB2312" w:cs="Times New Roman"/>
                <w:snapToGrid/>
                <w:color w:val="000000"/>
                <w:sz w:val="28"/>
                <w:szCs w:val="30"/>
              </w:rPr>
              <w:t>20</w:t>
            </w:r>
          </w:p>
        </w:tc>
      </w:tr>
      <w:tr w14:paraId="77D9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3987903F">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10</w:t>
            </w:r>
            <w:r>
              <w:rPr>
                <w:rFonts w:hint="eastAsia" w:ascii="Times New Roman" w:hAnsi="Times New Roman" w:eastAsia="仿宋_GB2312" w:cs="Times New Roman"/>
                <w:snapToGrid/>
                <w:color w:val="000000"/>
                <w:sz w:val="28"/>
                <w:szCs w:val="30"/>
                <w:lang w:eastAsia="zh-CN"/>
              </w:rPr>
              <w:t>－</w:t>
            </w:r>
            <w:r>
              <w:rPr>
                <w:rFonts w:hint="eastAsia" w:ascii="Times New Roman" w:hAnsi="Times New Roman" w:eastAsia="仿宋_GB2312" w:cs="Times New Roman"/>
                <w:snapToGrid/>
                <w:color w:val="000000"/>
                <w:sz w:val="28"/>
                <w:szCs w:val="30"/>
              </w:rPr>
              <w:t>12</w:t>
            </w:r>
          </w:p>
        </w:tc>
        <w:tc>
          <w:tcPr>
            <w:tcW w:w="2765" w:type="dxa"/>
            <w:noWrap w:val="0"/>
            <w:vAlign w:val="top"/>
          </w:tcPr>
          <w:p w14:paraId="05AAE2A9">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20</w:t>
            </w:r>
          </w:p>
        </w:tc>
        <w:tc>
          <w:tcPr>
            <w:tcW w:w="2766" w:type="dxa"/>
            <w:noWrap w:val="0"/>
            <w:vAlign w:val="top"/>
          </w:tcPr>
          <w:p w14:paraId="1241B3AE">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15</w:t>
            </w:r>
            <w:r>
              <w:rPr>
                <w:rFonts w:hint="eastAsia" w:ascii="Times New Roman" w:hAnsi="Times New Roman" w:eastAsia="仿宋_GB2312" w:cs="Times New Roman"/>
                <w:snapToGrid/>
                <w:color w:val="000000"/>
                <w:sz w:val="28"/>
                <w:szCs w:val="30"/>
                <w:lang w:eastAsia="zh-CN"/>
              </w:rPr>
              <w:t>－</w:t>
            </w:r>
            <w:r>
              <w:rPr>
                <w:rFonts w:hint="eastAsia" w:ascii="Times New Roman" w:hAnsi="Times New Roman" w:eastAsia="仿宋_GB2312" w:cs="Times New Roman"/>
                <w:snapToGrid/>
                <w:color w:val="000000"/>
                <w:sz w:val="28"/>
                <w:szCs w:val="30"/>
              </w:rPr>
              <w:t>20</w:t>
            </w:r>
          </w:p>
        </w:tc>
      </w:tr>
      <w:tr w14:paraId="718A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03EF967C">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13</w:t>
            </w:r>
            <w:r>
              <w:rPr>
                <w:rFonts w:hint="eastAsia" w:ascii="Times New Roman" w:hAnsi="Times New Roman" w:eastAsia="仿宋_GB2312" w:cs="Times New Roman"/>
                <w:snapToGrid/>
                <w:color w:val="000000"/>
                <w:sz w:val="28"/>
                <w:szCs w:val="30"/>
                <w:lang w:eastAsia="zh-CN"/>
              </w:rPr>
              <w:t>－</w:t>
            </w:r>
            <w:r>
              <w:rPr>
                <w:rFonts w:hint="eastAsia" w:ascii="Times New Roman" w:hAnsi="Times New Roman" w:eastAsia="仿宋_GB2312" w:cs="Times New Roman"/>
                <w:snapToGrid/>
                <w:color w:val="000000"/>
                <w:sz w:val="28"/>
                <w:szCs w:val="30"/>
              </w:rPr>
              <w:t>18</w:t>
            </w:r>
          </w:p>
        </w:tc>
        <w:tc>
          <w:tcPr>
            <w:tcW w:w="2765" w:type="dxa"/>
            <w:noWrap w:val="0"/>
            <w:vAlign w:val="top"/>
          </w:tcPr>
          <w:p w14:paraId="07583001">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18</w:t>
            </w:r>
          </w:p>
        </w:tc>
        <w:tc>
          <w:tcPr>
            <w:tcW w:w="2766" w:type="dxa"/>
            <w:noWrap w:val="0"/>
            <w:vAlign w:val="top"/>
          </w:tcPr>
          <w:p w14:paraId="2086F4EE">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bookmarkStart w:id="3" w:name="OLE_LINK12"/>
            <w:bookmarkStart w:id="4" w:name="OLE_LINK9"/>
            <w:r>
              <w:rPr>
                <w:rFonts w:hint="eastAsia" w:ascii="Times New Roman" w:hAnsi="Times New Roman" w:eastAsia="仿宋_GB2312" w:cs="Times New Roman"/>
                <w:snapToGrid/>
                <w:color w:val="000000"/>
                <w:sz w:val="28"/>
                <w:szCs w:val="30"/>
              </w:rPr>
              <w:t>1</w:t>
            </w:r>
            <w:r>
              <w:rPr>
                <w:rFonts w:ascii="Times New Roman" w:hAnsi="Times New Roman" w:eastAsia="仿宋_GB2312" w:cs="Times New Roman"/>
                <w:snapToGrid/>
                <w:color w:val="000000"/>
                <w:sz w:val="28"/>
                <w:szCs w:val="30"/>
              </w:rPr>
              <w:t>0</w:t>
            </w:r>
            <w:r>
              <w:rPr>
                <w:rFonts w:hint="eastAsia" w:ascii="Times New Roman" w:hAnsi="Times New Roman" w:eastAsia="仿宋_GB2312" w:cs="Times New Roman"/>
                <w:snapToGrid/>
                <w:color w:val="000000"/>
                <w:sz w:val="28"/>
                <w:szCs w:val="30"/>
                <w:lang w:eastAsia="zh-CN"/>
              </w:rPr>
              <w:t>－</w:t>
            </w:r>
            <w:r>
              <w:rPr>
                <w:rFonts w:ascii="Times New Roman" w:hAnsi="Times New Roman" w:eastAsia="仿宋_GB2312" w:cs="Times New Roman"/>
                <w:snapToGrid/>
                <w:color w:val="000000"/>
                <w:sz w:val="28"/>
                <w:szCs w:val="30"/>
              </w:rPr>
              <w:t>15</w:t>
            </w:r>
            <w:bookmarkEnd w:id="3"/>
            <w:bookmarkEnd w:id="4"/>
          </w:p>
        </w:tc>
      </w:tr>
      <w:tr w14:paraId="6E22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173224ED">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19</w:t>
            </w:r>
            <w:r>
              <w:rPr>
                <w:rFonts w:hint="eastAsia" w:ascii="Times New Roman" w:hAnsi="Times New Roman" w:eastAsia="仿宋_GB2312" w:cs="Times New Roman"/>
                <w:snapToGrid/>
                <w:color w:val="000000"/>
                <w:sz w:val="28"/>
                <w:szCs w:val="30"/>
                <w:lang w:eastAsia="zh-CN"/>
              </w:rPr>
              <w:t>－</w:t>
            </w:r>
            <w:r>
              <w:rPr>
                <w:rFonts w:hint="eastAsia" w:ascii="Times New Roman" w:hAnsi="Times New Roman" w:eastAsia="仿宋_GB2312" w:cs="Times New Roman"/>
                <w:snapToGrid/>
                <w:color w:val="000000"/>
                <w:sz w:val="28"/>
                <w:szCs w:val="30"/>
              </w:rPr>
              <w:t>22</w:t>
            </w:r>
          </w:p>
        </w:tc>
        <w:tc>
          <w:tcPr>
            <w:tcW w:w="2765" w:type="dxa"/>
            <w:noWrap w:val="0"/>
            <w:vAlign w:val="top"/>
          </w:tcPr>
          <w:p w14:paraId="296574C9">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20</w:t>
            </w:r>
          </w:p>
        </w:tc>
        <w:tc>
          <w:tcPr>
            <w:tcW w:w="2766" w:type="dxa"/>
            <w:noWrap w:val="0"/>
            <w:vAlign w:val="top"/>
          </w:tcPr>
          <w:p w14:paraId="4574EA40">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1</w:t>
            </w:r>
            <w:r>
              <w:rPr>
                <w:rFonts w:ascii="Times New Roman" w:hAnsi="Times New Roman" w:eastAsia="仿宋_GB2312" w:cs="Times New Roman"/>
                <w:snapToGrid/>
                <w:color w:val="000000"/>
                <w:sz w:val="28"/>
                <w:szCs w:val="30"/>
              </w:rPr>
              <w:t>0</w:t>
            </w:r>
            <w:r>
              <w:rPr>
                <w:rFonts w:hint="eastAsia" w:ascii="Times New Roman" w:hAnsi="Times New Roman" w:eastAsia="仿宋_GB2312" w:cs="Times New Roman"/>
                <w:snapToGrid/>
                <w:color w:val="000000"/>
                <w:sz w:val="28"/>
                <w:szCs w:val="30"/>
                <w:lang w:eastAsia="zh-CN"/>
              </w:rPr>
              <w:t>－</w:t>
            </w:r>
            <w:r>
              <w:rPr>
                <w:rFonts w:ascii="Times New Roman" w:hAnsi="Times New Roman" w:eastAsia="仿宋_GB2312" w:cs="Times New Roman"/>
                <w:snapToGrid/>
                <w:color w:val="000000"/>
                <w:sz w:val="28"/>
                <w:szCs w:val="30"/>
              </w:rPr>
              <w:t>15</w:t>
            </w:r>
          </w:p>
        </w:tc>
      </w:tr>
      <w:tr w14:paraId="7CD7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2A630AAC">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23</w:t>
            </w:r>
            <w:r>
              <w:rPr>
                <w:rFonts w:hint="eastAsia" w:ascii="Times New Roman" w:hAnsi="Times New Roman" w:eastAsia="仿宋_GB2312" w:cs="Times New Roman"/>
                <w:snapToGrid/>
                <w:color w:val="000000"/>
                <w:sz w:val="28"/>
                <w:szCs w:val="30"/>
                <w:lang w:eastAsia="zh-CN"/>
              </w:rPr>
              <w:t>－</w:t>
            </w:r>
            <w:r>
              <w:rPr>
                <w:rFonts w:hint="eastAsia" w:ascii="Times New Roman" w:hAnsi="Times New Roman" w:eastAsia="仿宋_GB2312" w:cs="Times New Roman"/>
                <w:snapToGrid/>
                <w:color w:val="000000"/>
                <w:sz w:val="28"/>
                <w:szCs w:val="30"/>
              </w:rPr>
              <w:t>28</w:t>
            </w:r>
          </w:p>
        </w:tc>
        <w:tc>
          <w:tcPr>
            <w:tcW w:w="2765" w:type="dxa"/>
            <w:noWrap w:val="0"/>
            <w:vAlign w:val="top"/>
          </w:tcPr>
          <w:p w14:paraId="14547669">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22</w:t>
            </w:r>
          </w:p>
        </w:tc>
        <w:tc>
          <w:tcPr>
            <w:tcW w:w="2766" w:type="dxa"/>
            <w:noWrap w:val="0"/>
            <w:vAlign w:val="top"/>
          </w:tcPr>
          <w:p w14:paraId="435005F5">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1</w:t>
            </w:r>
            <w:r>
              <w:rPr>
                <w:rFonts w:ascii="Times New Roman" w:hAnsi="Times New Roman" w:eastAsia="仿宋_GB2312" w:cs="Times New Roman"/>
                <w:snapToGrid/>
                <w:color w:val="000000"/>
                <w:sz w:val="28"/>
                <w:szCs w:val="30"/>
              </w:rPr>
              <w:t>0</w:t>
            </w:r>
            <w:r>
              <w:rPr>
                <w:rFonts w:hint="eastAsia" w:ascii="Times New Roman" w:hAnsi="Times New Roman" w:eastAsia="仿宋_GB2312" w:cs="Times New Roman"/>
                <w:snapToGrid/>
                <w:color w:val="000000"/>
                <w:sz w:val="28"/>
                <w:szCs w:val="30"/>
                <w:lang w:eastAsia="zh-CN"/>
              </w:rPr>
              <w:t>－</w:t>
            </w:r>
            <w:r>
              <w:rPr>
                <w:rFonts w:ascii="Times New Roman" w:hAnsi="Times New Roman" w:eastAsia="仿宋_GB2312" w:cs="Times New Roman"/>
                <w:snapToGrid/>
                <w:color w:val="000000"/>
                <w:sz w:val="28"/>
                <w:szCs w:val="30"/>
              </w:rPr>
              <w:t>15</w:t>
            </w:r>
          </w:p>
        </w:tc>
      </w:tr>
      <w:tr w14:paraId="6BBF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noWrap w:val="0"/>
            <w:vAlign w:val="top"/>
          </w:tcPr>
          <w:p w14:paraId="10F7985F">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29</w:t>
            </w:r>
            <w:r>
              <w:rPr>
                <w:rFonts w:hint="eastAsia" w:ascii="Times New Roman" w:hAnsi="Times New Roman" w:eastAsia="仿宋_GB2312" w:cs="Times New Roman"/>
                <w:snapToGrid/>
                <w:color w:val="000000"/>
                <w:sz w:val="28"/>
                <w:szCs w:val="30"/>
                <w:lang w:eastAsia="zh-CN"/>
              </w:rPr>
              <w:t>－</w:t>
            </w:r>
            <w:r>
              <w:rPr>
                <w:rFonts w:hint="eastAsia" w:ascii="Times New Roman" w:hAnsi="Times New Roman" w:eastAsia="仿宋_GB2312" w:cs="Times New Roman"/>
                <w:snapToGrid/>
                <w:color w:val="000000"/>
                <w:sz w:val="28"/>
                <w:szCs w:val="30"/>
              </w:rPr>
              <w:t>出栏</w:t>
            </w:r>
          </w:p>
        </w:tc>
        <w:tc>
          <w:tcPr>
            <w:tcW w:w="2765" w:type="dxa"/>
            <w:noWrap w:val="0"/>
            <w:vAlign w:val="top"/>
          </w:tcPr>
          <w:p w14:paraId="0B1CD295">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2</w:t>
            </w:r>
            <w:r>
              <w:rPr>
                <w:rFonts w:ascii="Times New Roman" w:hAnsi="Times New Roman" w:eastAsia="仿宋_GB2312" w:cs="Times New Roman"/>
                <w:snapToGrid/>
                <w:color w:val="000000"/>
                <w:sz w:val="28"/>
                <w:szCs w:val="30"/>
              </w:rPr>
              <w:t>3</w:t>
            </w:r>
          </w:p>
        </w:tc>
        <w:tc>
          <w:tcPr>
            <w:tcW w:w="2766" w:type="dxa"/>
            <w:noWrap w:val="0"/>
            <w:vAlign w:val="top"/>
          </w:tcPr>
          <w:p w14:paraId="5320FB58">
            <w:pPr>
              <w:keepNext w:val="0"/>
              <w:keepLines w:val="0"/>
              <w:pageBreakBefore w:val="0"/>
              <w:widowControl w:val="0"/>
              <w:kinsoku/>
              <w:wordWrap/>
              <w:overflowPunct/>
              <w:topLinePunct w:val="0"/>
              <w:autoSpaceDE/>
              <w:autoSpaceDN/>
              <w:bidi w:val="0"/>
              <w:snapToGrid w:val="0"/>
              <w:spacing w:line="520" w:lineRule="exact"/>
              <w:jc w:val="center"/>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8</w:t>
            </w:r>
            <w:r>
              <w:rPr>
                <w:rFonts w:hint="eastAsia" w:ascii="Times New Roman" w:hAnsi="Times New Roman" w:eastAsia="仿宋_GB2312" w:cs="Times New Roman"/>
                <w:snapToGrid/>
                <w:color w:val="000000"/>
                <w:sz w:val="28"/>
                <w:szCs w:val="30"/>
                <w:lang w:eastAsia="zh-CN"/>
              </w:rPr>
              <w:t>－</w:t>
            </w:r>
            <w:r>
              <w:rPr>
                <w:rFonts w:ascii="Times New Roman" w:hAnsi="Times New Roman" w:eastAsia="仿宋_GB2312" w:cs="Times New Roman"/>
                <w:snapToGrid/>
                <w:color w:val="000000"/>
                <w:sz w:val="28"/>
                <w:szCs w:val="30"/>
              </w:rPr>
              <w:t>10</w:t>
            </w:r>
          </w:p>
        </w:tc>
      </w:tr>
    </w:tbl>
    <w:p w14:paraId="4107E3F7">
      <w:pPr>
        <w:keepNext w:val="0"/>
        <w:keepLines w:val="0"/>
        <w:pageBreakBefore w:val="0"/>
        <w:widowControl w:val="0"/>
        <w:kinsoku/>
        <w:wordWrap/>
        <w:overflowPunct/>
        <w:topLinePunct w:val="0"/>
        <w:autoSpaceDE/>
        <w:autoSpaceDN/>
        <w:bidi w:val="0"/>
        <w:snapToGrid w:val="0"/>
        <w:spacing w:line="500" w:lineRule="exact"/>
        <w:ind w:firstLine="562" w:firstLineChars="200"/>
        <w:textAlignment w:val="auto"/>
        <w:rPr>
          <w:rFonts w:ascii="Times New Roman" w:hAnsi="Times New Roman" w:eastAsia="仿宋_GB2312" w:cs="Times New Roman"/>
          <w:snapToGrid/>
          <w:color w:val="000000"/>
          <w:sz w:val="28"/>
          <w:szCs w:val="30"/>
        </w:rPr>
      </w:pPr>
      <w:r>
        <w:rPr>
          <w:rFonts w:ascii="Times New Roman" w:hAnsi="Times New Roman" w:eastAsia="仿宋_GB2312" w:cs="Times New Roman"/>
          <w:b/>
          <w:snapToGrid/>
          <w:color w:val="000000"/>
          <w:sz w:val="28"/>
          <w:szCs w:val="30"/>
        </w:rPr>
        <w:t>5</w:t>
      </w:r>
      <w:r>
        <w:rPr>
          <w:rFonts w:hint="eastAsia" w:ascii="Times New Roman" w:hAnsi="Times New Roman" w:eastAsia="仿宋_GB2312" w:cs="Times New Roman"/>
          <w:b/>
          <w:snapToGrid/>
          <w:color w:val="000000"/>
          <w:sz w:val="28"/>
          <w:szCs w:val="30"/>
        </w:rPr>
        <w:t>.</w:t>
      </w:r>
      <w:r>
        <w:rPr>
          <w:rFonts w:ascii="Times New Roman" w:hAnsi="Times New Roman" w:eastAsia="仿宋_GB2312" w:cs="Times New Roman"/>
          <w:b/>
          <w:snapToGrid/>
          <w:color w:val="000000"/>
          <w:sz w:val="28"/>
          <w:szCs w:val="30"/>
        </w:rPr>
        <w:t xml:space="preserve"> </w:t>
      </w:r>
      <w:r>
        <w:rPr>
          <w:rFonts w:hint="eastAsia" w:ascii="Times New Roman" w:hAnsi="Times New Roman" w:eastAsia="仿宋_GB2312" w:cs="Times New Roman"/>
          <w:b/>
          <w:snapToGrid/>
          <w:color w:val="000000"/>
          <w:sz w:val="28"/>
          <w:szCs w:val="30"/>
        </w:rPr>
        <w:t>剪趾</w:t>
      </w:r>
      <w:r>
        <w:rPr>
          <w:rFonts w:hint="eastAsia" w:ascii="Times New Roman" w:hAnsi="Times New Roman" w:eastAsia="仿宋_GB2312" w:cs="Times New Roman"/>
          <w:b/>
          <w:snapToGrid/>
          <w:color w:val="000000"/>
          <w:sz w:val="28"/>
          <w:szCs w:val="30"/>
          <w:lang w:eastAsia="zh-CN"/>
        </w:rPr>
        <w:t>。</w:t>
      </w:r>
      <w:r>
        <w:rPr>
          <w:rFonts w:hint="eastAsia" w:ascii="Times New Roman" w:hAnsi="Times New Roman" w:eastAsia="仿宋_GB2312" w:cs="Times New Roman"/>
          <w:snapToGrid/>
          <w:color w:val="000000"/>
          <w:sz w:val="28"/>
          <w:szCs w:val="30"/>
        </w:rPr>
        <w:t>4日龄用</w:t>
      </w:r>
      <w:r>
        <w:rPr>
          <w:rFonts w:hint="eastAsia" w:eastAsia="仿宋_GB2312" w:cs="Times New Roman"/>
          <w:snapToGrid/>
          <w:color w:val="000000"/>
          <w:sz w:val="28"/>
          <w:szCs w:val="30"/>
          <w:lang w:eastAsia="zh-CN"/>
        </w:rPr>
        <w:t>电烙铁</w:t>
      </w:r>
      <w:r>
        <w:rPr>
          <w:rFonts w:hint="eastAsia" w:ascii="Times New Roman" w:hAnsi="Times New Roman" w:eastAsia="仿宋_GB2312" w:cs="Times New Roman"/>
          <w:snapToGrid/>
          <w:color w:val="000000"/>
          <w:sz w:val="28"/>
          <w:szCs w:val="30"/>
        </w:rPr>
        <w:t>烫趾或剪趾，可有效降低因趾甲划伤皮肤导致的皮炎发生率。烫趾后趾甲不易复长，优先推荐采用</w:t>
      </w:r>
      <w:r>
        <w:rPr>
          <w:rFonts w:hint="eastAsia" w:eastAsia="仿宋_GB2312" w:cs="Times New Roman"/>
          <w:snapToGrid/>
          <w:color w:val="000000"/>
          <w:sz w:val="28"/>
          <w:szCs w:val="30"/>
          <w:lang w:eastAsia="zh-CN"/>
        </w:rPr>
        <w:t>电烙铁</w:t>
      </w:r>
      <w:r>
        <w:rPr>
          <w:rFonts w:hint="eastAsia" w:ascii="Times New Roman" w:hAnsi="Times New Roman" w:eastAsia="仿宋_GB2312" w:cs="Times New Roman"/>
          <w:snapToGrid/>
          <w:color w:val="000000"/>
          <w:sz w:val="28"/>
          <w:szCs w:val="30"/>
        </w:rPr>
        <w:t>烫趾，</w:t>
      </w:r>
      <w:r>
        <w:rPr>
          <w:rFonts w:hint="eastAsia" w:eastAsia="仿宋_GB2312" w:cs="Times New Roman"/>
          <w:snapToGrid/>
          <w:color w:val="000000"/>
          <w:sz w:val="28"/>
          <w:szCs w:val="30"/>
          <w:lang w:eastAsia="zh-CN"/>
        </w:rPr>
        <w:t>电烙铁</w:t>
      </w:r>
      <w:r>
        <w:rPr>
          <w:rFonts w:hint="eastAsia" w:ascii="Times New Roman" w:hAnsi="Times New Roman" w:eastAsia="仿宋_GB2312" w:cs="Times New Roman"/>
          <w:snapToGrid/>
          <w:color w:val="000000"/>
          <w:sz w:val="28"/>
          <w:szCs w:val="30"/>
        </w:rPr>
        <w:t>温度控制在380</w:t>
      </w:r>
      <w:r>
        <w:rPr>
          <w:rFonts w:hint="eastAsia" w:ascii="Times New Roman" w:hAnsi="Times New Roman" w:eastAsia="仿宋_GB2312" w:cs="Times New Roman"/>
          <w:snapToGrid/>
          <w:color w:val="000000"/>
          <w:sz w:val="28"/>
          <w:szCs w:val="30"/>
          <w:lang w:eastAsia="zh-CN"/>
        </w:rPr>
        <w:t>－</w:t>
      </w:r>
      <w:r>
        <w:rPr>
          <w:rFonts w:hint="eastAsia" w:ascii="Times New Roman" w:hAnsi="Times New Roman" w:eastAsia="仿宋_GB2312" w:cs="Times New Roman"/>
          <w:snapToGrid/>
          <w:color w:val="000000"/>
          <w:sz w:val="28"/>
          <w:szCs w:val="30"/>
        </w:rPr>
        <w:t>420℃，从趾甲基部烫1</w:t>
      </w:r>
      <w:r>
        <w:rPr>
          <w:rFonts w:hint="eastAsia" w:ascii="Times New Roman" w:hAnsi="Times New Roman" w:eastAsia="仿宋_GB2312" w:cs="Times New Roman"/>
          <w:snapToGrid/>
          <w:color w:val="000000"/>
          <w:sz w:val="28"/>
          <w:szCs w:val="30"/>
          <w:lang w:eastAsia="zh-CN"/>
        </w:rPr>
        <w:t>－</w:t>
      </w:r>
      <w:r>
        <w:rPr>
          <w:rFonts w:hint="eastAsia" w:ascii="Times New Roman" w:hAnsi="Times New Roman" w:eastAsia="仿宋_GB2312" w:cs="Times New Roman"/>
          <w:snapToGrid/>
          <w:color w:val="000000"/>
          <w:sz w:val="28"/>
          <w:szCs w:val="30"/>
        </w:rPr>
        <w:t>2秒即可。剪趾需用专用禽用剪趾器，从趾甲基部剪切，20日龄对复长的趾甲要补剪。出现出血情况时，可用酒精棉消毒，并对伤口涂抹止血消炎药剂。</w:t>
      </w:r>
    </w:p>
    <w:p w14:paraId="44C85103">
      <w:pPr>
        <w:keepNext w:val="0"/>
        <w:keepLines w:val="0"/>
        <w:pageBreakBefore w:val="0"/>
        <w:widowControl w:val="0"/>
        <w:kinsoku/>
        <w:wordWrap/>
        <w:overflowPunct/>
        <w:topLinePunct w:val="0"/>
        <w:autoSpaceDE/>
        <w:autoSpaceDN/>
        <w:bidi w:val="0"/>
        <w:snapToGrid w:val="0"/>
        <w:spacing w:line="500" w:lineRule="exact"/>
        <w:ind w:firstLine="562" w:firstLineChars="200"/>
        <w:textAlignment w:val="auto"/>
        <w:rPr>
          <w:rFonts w:ascii="Times New Roman" w:hAnsi="Times New Roman" w:eastAsia="仿宋_GB2312" w:cs="Times New Roman"/>
          <w:snapToGrid/>
          <w:color w:val="000000"/>
          <w:sz w:val="28"/>
          <w:szCs w:val="30"/>
        </w:rPr>
      </w:pPr>
      <w:r>
        <w:rPr>
          <w:rFonts w:ascii="Times New Roman" w:hAnsi="Times New Roman" w:eastAsia="仿宋_GB2312" w:cs="Times New Roman"/>
          <w:b/>
          <w:snapToGrid/>
          <w:color w:val="000000"/>
          <w:sz w:val="28"/>
          <w:szCs w:val="30"/>
        </w:rPr>
        <w:t>6</w:t>
      </w:r>
      <w:r>
        <w:rPr>
          <w:rFonts w:hint="eastAsia" w:ascii="Times New Roman" w:hAnsi="Times New Roman" w:eastAsia="仿宋_GB2312" w:cs="Times New Roman"/>
          <w:b/>
          <w:snapToGrid/>
          <w:color w:val="000000"/>
          <w:sz w:val="28"/>
          <w:szCs w:val="30"/>
        </w:rPr>
        <w:t>.</w:t>
      </w:r>
      <w:r>
        <w:rPr>
          <w:rFonts w:ascii="Times New Roman" w:hAnsi="Times New Roman" w:eastAsia="仿宋_GB2312" w:cs="Times New Roman"/>
          <w:b/>
          <w:snapToGrid/>
          <w:color w:val="000000"/>
          <w:sz w:val="28"/>
          <w:szCs w:val="30"/>
        </w:rPr>
        <w:t xml:space="preserve"> </w:t>
      </w:r>
      <w:r>
        <w:rPr>
          <w:rFonts w:hint="eastAsia" w:ascii="Times New Roman" w:hAnsi="Times New Roman" w:eastAsia="仿宋_GB2312" w:cs="Times New Roman"/>
          <w:b/>
          <w:snapToGrid/>
          <w:color w:val="000000"/>
          <w:sz w:val="28"/>
          <w:szCs w:val="30"/>
        </w:rPr>
        <w:t>出栏减残</w:t>
      </w:r>
      <w:r>
        <w:rPr>
          <w:rFonts w:hint="eastAsia" w:ascii="Times New Roman" w:hAnsi="Times New Roman" w:eastAsia="仿宋_GB2312" w:cs="Times New Roman"/>
          <w:b/>
          <w:snapToGrid/>
          <w:color w:val="000000"/>
          <w:sz w:val="28"/>
          <w:szCs w:val="30"/>
          <w:lang w:eastAsia="zh-CN"/>
        </w:rPr>
        <w:t>。</w:t>
      </w:r>
      <w:r>
        <w:rPr>
          <w:rFonts w:hint="eastAsia" w:ascii="Times New Roman" w:hAnsi="Times New Roman" w:eastAsia="仿宋_GB2312" w:cs="Times New Roman"/>
          <w:snapToGrid/>
          <w:color w:val="000000"/>
          <w:sz w:val="28"/>
          <w:szCs w:val="30"/>
        </w:rPr>
        <w:t>根据品种生长特性与市场需求确定最佳出栏日龄，避免因饲养周期过长增加残次风险。快大型黄羽肉鸡推荐出栏日龄为60天，中速型品种为80天左右，慢速型品种为100</w:t>
      </w:r>
      <w:r>
        <w:rPr>
          <w:rFonts w:hint="eastAsia" w:ascii="Times New Roman" w:hAnsi="Times New Roman" w:eastAsia="仿宋_GB2312" w:cs="Times New Roman"/>
          <w:snapToGrid/>
          <w:color w:val="000000"/>
          <w:sz w:val="28"/>
          <w:szCs w:val="30"/>
          <w:lang w:eastAsia="zh-CN"/>
        </w:rPr>
        <w:t>－</w:t>
      </w:r>
      <w:r>
        <w:rPr>
          <w:rFonts w:hint="eastAsia" w:ascii="Times New Roman" w:hAnsi="Times New Roman" w:eastAsia="仿宋_GB2312" w:cs="Times New Roman"/>
          <w:snapToGrid/>
          <w:color w:val="000000"/>
          <w:sz w:val="28"/>
          <w:szCs w:val="30"/>
        </w:rPr>
        <w:t>120天。</w:t>
      </w:r>
    </w:p>
    <w:p w14:paraId="07E2373D">
      <w:pPr>
        <w:keepNext w:val="0"/>
        <w:keepLines w:val="0"/>
        <w:pageBreakBefore w:val="0"/>
        <w:widowControl w:val="0"/>
        <w:kinsoku/>
        <w:wordWrap/>
        <w:overflowPunct/>
        <w:topLinePunct w:val="0"/>
        <w:autoSpaceDE/>
        <w:autoSpaceDN/>
        <w:bidi w:val="0"/>
        <w:snapToGrid w:val="0"/>
        <w:spacing w:line="500" w:lineRule="exact"/>
        <w:ind w:firstLine="560" w:firstLineChars="200"/>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snapToGrid/>
          <w:color w:val="000000"/>
          <w:sz w:val="28"/>
          <w:szCs w:val="30"/>
        </w:rPr>
        <w:t>抓鸡前8</w:t>
      </w:r>
      <w:r>
        <w:rPr>
          <w:rFonts w:hint="eastAsia" w:ascii="Times New Roman" w:hAnsi="Times New Roman" w:eastAsia="仿宋_GB2312" w:cs="Times New Roman"/>
          <w:snapToGrid/>
          <w:color w:val="000000"/>
          <w:sz w:val="28"/>
          <w:szCs w:val="30"/>
          <w:lang w:eastAsia="zh-CN"/>
        </w:rPr>
        <w:t>－</w:t>
      </w:r>
      <w:r>
        <w:rPr>
          <w:rFonts w:hint="eastAsia" w:ascii="Times New Roman" w:hAnsi="Times New Roman" w:eastAsia="仿宋_GB2312" w:cs="Times New Roman"/>
          <w:snapToGrid/>
          <w:color w:val="000000"/>
          <w:sz w:val="28"/>
          <w:szCs w:val="30"/>
        </w:rPr>
        <w:t>12小时停止投喂饲料，保持饮水；出栏抓鸡人员切勿单手提拉翅膀或腿部“粗暴”抓鸡，应采用“托握躯体+轻握腿部”的“温柔”抓鸡方式，可大幅度减少因抓鸡导致的淤血淤青和关节损伤；周转筐和运输筐内鸡只数量要严格控制，不能过于拥挤；运输过程中车辆要平稳行驶，减少颠簸导致的碰撞损伤。</w:t>
      </w:r>
    </w:p>
    <w:p w14:paraId="04343AD0">
      <w:pPr>
        <w:keepNext w:val="0"/>
        <w:keepLines w:val="0"/>
        <w:pageBreakBefore w:val="0"/>
        <w:widowControl w:val="0"/>
        <w:kinsoku/>
        <w:wordWrap/>
        <w:overflowPunct/>
        <w:topLinePunct w:val="0"/>
        <w:autoSpaceDE/>
        <w:autoSpaceDN/>
        <w:bidi w:val="0"/>
        <w:snapToGrid w:val="0"/>
        <w:spacing w:line="500" w:lineRule="exact"/>
        <w:ind w:firstLine="643" w:firstLineChars="200"/>
        <w:textAlignment w:val="auto"/>
        <w:rPr>
          <w:rFonts w:hint="eastAsia" w:ascii="楷体_GB2312" w:hAnsi="楷体_GB2312" w:eastAsia="楷体_GB2312" w:cs="楷体_GB2312"/>
          <w:b/>
          <w:snapToGrid/>
          <w:color w:val="000000"/>
          <w:sz w:val="32"/>
          <w:szCs w:val="30"/>
        </w:rPr>
      </w:pPr>
      <w:r>
        <w:rPr>
          <w:rFonts w:hint="eastAsia" w:ascii="楷体_GB2312" w:hAnsi="楷体_GB2312" w:eastAsia="楷体_GB2312" w:cs="楷体_GB2312"/>
          <w:b/>
          <w:snapToGrid/>
          <w:color w:val="000000"/>
          <w:sz w:val="32"/>
          <w:szCs w:val="30"/>
        </w:rPr>
        <w:t>（二）配套技术</w:t>
      </w:r>
    </w:p>
    <w:p w14:paraId="43F700C7">
      <w:pPr>
        <w:keepNext w:val="0"/>
        <w:keepLines w:val="0"/>
        <w:pageBreakBefore w:val="0"/>
        <w:widowControl w:val="0"/>
        <w:kinsoku/>
        <w:wordWrap/>
        <w:overflowPunct/>
        <w:topLinePunct w:val="0"/>
        <w:autoSpaceDE/>
        <w:autoSpaceDN/>
        <w:bidi w:val="0"/>
        <w:snapToGrid w:val="0"/>
        <w:spacing w:line="500" w:lineRule="exact"/>
        <w:ind w:firstLine="562" w:firstLineChars="200"/>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b/>
          <w:snapToGrid/>
          <w:color w:val="000000"/>
          <w:sz w:val="28"/>
          <w:szCs w:val="30"/>
        </w:rPr>
        <w:t>1</w:t>
      </w:r>
      <w:r>
        <w:rPr>
          <w:rFonts w:ascii="Times New Roman" w:hAnsi="Times New Roman" w:eastAsia="仿宋_GB2312" w:cs="Times New Roman"/>
          <w:b/>
          <w:snapToGrid/>
          <w:color w:val="000000"/>
          <w:sz w:val="28"/>
          <w:szCs w:val="30"/>
        </w:rPr>
        <w:t xml:space="preserve">. </w:t>
      </w:r>
      <w:bookmarkStart w:id="9" w:name="_GoBack"/>
      <w:r>
        <w:rPr>
          <w:rFonts w:hint="eastAsia" w:ascii="Times New Roman" w:hAnsi="Times New Roman" w:eastAsia="仿宋_GB2312" w:cs="Times New Roman"/>
          <w:b/>
          <w:snapToGrid/>
          <w:color w:val="000000"/>
          <w:sz w:val="28"/>
          <w:szCs w:val="30"/>
        </w:rPr>
        <w:t>应激</w:t>
      </w:r>
      <w:bookmarkEnd w:id="9"/>
      <w:r>
        <w:rPr>
          <w:rFonts w:hint="eastAsia" w:ascii="Times New Roman" w:hAnsi="Times New Roman" w:eastAsia="仿宋_GB2312" w:cs="Times New Roman"/>
          <w:b/>
          <w:snapToGrid/>
          <w:color w:val="000000"/>
          <w:sz w:val="28"/>
          <w:szCs w:val="30"/>
        </w:rPr>
        <w:t>防控</w:t>
      </w:r>
      <w:r>
        <w:rPr>
          <w:rFonts w:hint="eastAsia" w:ascii="Times New Roman" w:hAnsi="Times New Roman" w:eastAsia="仿宋_GB2312" w:cs="Times New Roman"/>
          <w:b/>
          <w:snapToGrid/>
          <w:color w:val="000000"/>
          <w:sz w:val="28"/>
          <w:szCs w:val="30"/>
          <w:lang w:eastAsia="zh-CN"/>
        </w:rPr>
        <w:t>。</w:t>
      </w:r>
      <w:r>
        <w:rPr>
          <w:rFonts w:hint="eastAsia" w:ascii="Times New Roman" w:hAnsi="Times New Roman" w:eastAsia="仿宋_GB2312" w:cs="Times New Roman"/>
          <w:snapToGrid/>
          <w:color w:val="000000"/>
          <w:sz w:val="28"/>
          <w:szCs w:val="30"/>
        </w:rPr>
        <w:t>饲养全过程均需加强管理，尽可能减少应激，特别要防止热应激、冷应激、惊群、突发性异常刺激等情况发生。</w:t>
      </w:r>
    </w:p>
    <w:p w14:paraId="44E9BA78">
      <w:pPr>
        <w:keepNext w:val="0"/>
        <w:keepLines w:val="0"/>
        <w:pageBreakBefore w:val="0"/>
        <w:widowControl w:val="0"/>
        <w:numPr>
          <w:ilvl w:val="0"/>
          <w:numId w:val="2"/>
        </w:numPr>
        <w:kinsoku/>
        <w:wordWrap/>
        <w:overflowPunct/>
        <w:topLinePunct w:val="0"/>
        <w:autoSpaceDE/>
        <w:autoSpaceDN/>
        <w:bidi w:val="0"/>
        <w:snapToGrid w:val="0"/>
        <w:spacing w:line="500" w:lineRule="exact"/>
        <w:ind w:firstLine="562" w:firstLineChars="200"/>
        <w:textAlignment w:val="auto"/>
        <w:rPr>
          <w:rFonts w:ascii="Times New Roman" w:hAnsi="Times New Roman" w:eastAsia="仿宋_GB2312" w:cs="Times New Roman"/>
          <w:snapToGrid/>
          <w:color w:val="000000"/>
          <w:sz w:val="28"/>
          <w:szCs w:val="30"/>
        </w:rPr>
      </w:pPr>
      <w:r>
        <w:rPr>
          <w:rFonts w:hint="eastAsia" w:ascii="Times New Roman" w:hAnsi="Times New Roman" w:eastAsia="仿宋_GB2312" w:cs="Times New Roman"/>
          <w:b/>
          <w:snapToGrid/>
          <w:color w:val="000000"/>
          <w:sz w:val="28"/>
          <w:szCs w:val="30"/>
        </w:rPr>
        <w:t>啄斗防治</w:t>
      </w:r>
      <w:r>
        <w:rPr>
          <w:rFonts w:hint="eastAsia" w:ascii="Times New Roman" w:hAnsi="Times New Roman" w:eastAsia="仿宋_GB2312" w:cs="Times New Roman"/>
          <w:b/>
          <w:snapToGrid/>
          <w:color w:val="000000"/>
          <w:sz w:val="28"/>
          <w:szCs w:val="30"/>
          <w:lang w:eastAsia="zh-CN"/>
        </w:rPr>
        <w:t>。</w:t>
      </w:r>
      <w:r>
        <w:rPr>
          <w:rFonts w:hint="eastAsia" w:ascii="Times New Roman" w:hAnsi="Times New Roman" w:eastAsia="仿宋_GB2312" w:cs="Times New Roman"/>
          <w:snapToGrid/>
          <w:color w:val="000000"/>
          <w:sz w:val="28"/>
          <w:szCs w:val="30"/>
        </w:rPr>
        <w:t>饲养中后期要认真观察是否存在啄斗现象。若有啄斗，应及时隔离被啄伤的个体，并检查分析啄斗原因，排除光照过强、密度过大等因素。</w:t>
      </w:r>
    </w:p>
    <w:p w14:paraId="25E36AFF">
      <w:pPr>
        <w:keepNext w:val="0"/>
        <w:keepLines w:val="0"/>
        <w:pageBreakBefore w:val="0"/>
        <w:widowControl w:val="0"/>
        <w:kinsoku/>
        <w:wordWrap/>
        <w:overflowPunct/>
        <w:topLinePunct w:val="0"/>
        <w:autoSpaceDE/>
        <w:autoSpaceDN/>
        <w:bidi w:val="0"/>
        <w:adjustRightInd w:val="0"/>
        <w:snapToGrid w:val="0"/>
        <w:spacing w:line="500" w:lineRule="exact"/>
        <w:ind w:firstLine="640"/>
        <w:textAlignment w:val="auto"/>
        <w:rPr>
          <w:rFonts w:ascii="Times New Roman" w:hAnsi="Times New Roman" w:eastAsia="仿宋_GB2312" w:cs="Times New Roman"/>
          <w:snapToGrid/>
          <w:color w:val="000000"/>
          <w:sz w:val="32"/>
          <w:szCs w:val="32"/>
        </w:rPr>
      </w:pPr>
      <w:r>
        <w:rPr>
          <w:rFonts w:ascii="Times New Roman" w:hAnsi="Times New Roman" w:eastAsia="黑体" w:cs="Times New Roman"/>
          <w:snapToGrid/>
          <w:color w:val="000000"/>
          <w:sz w:val="32"/>
          <w:szCs w:val="32"/>
        </w:rPr>
        <w:t>三、适宜区域</w:t>
      </w:r>
    </w:p>
    <w:p w14:paraId="2C204DD6">
      <w:pPr>
        <w:keepNext w:val="0"/>
        <w:keepLines w:val="0"/>
        <w:pageBreakBefore w:val="0"/>
        <w:widowControl w:val="0"/>
        <w:kinsoku/>
        <w:wordWrap/>
        <w:overflowPunct/>
        <w:topLinePunct w:val="0"/>
        <w:autoSpaceDE/>
        <w:autoSpaceDN/>
        <w:bidi w:val="0"/>
        <w:adjustRightInd w:val="0"/>
        <w:snapToGrid w:val="0"/>
        <w:spacing w:line="500" w:lineRule="exact"/>
        <w:ind w:firstLine="640"/>
        <w:textAlignment w:val="auto"/>
        <w:rPr>
          <w:rFonts w:ascii="Times New Roman" w:hAnsi="Times New Roman" w:eastAsia="黑体" w:cs="Times New Roman"/>
          <w:snapToGrid/>
          <w:color w:val="000000"/>
          <w:sz w:val="32"/>
          <w:szCs w:val="32"/>
        </w:rPr>
      </w:pPr>
      <w:r>
        <w:rPr>
          <w:rFonts w:hint="eastAsia" w:ascii="Times New Roman" w:hAnsi="Times New Roman" w:eastAsia="仿宋_GB2312" w:cs="Times New Roman"/>
          <w:snapToGrid/>
          <w:color w:val="000000"/>
          <w:sz w:val="28"/>
          <w:szCs w:val="30"/>
        </w:rPr>
        <w:t>适宜安徽省所有区域，尤其适合黄羽肉鸡规模化立体笼养的养殖场。</w:t>
      </w:r>
    </w:p>
    <w:p w14:paraId="11DF84D1">
      <w:pPr>
        <w:keepNext w:val="0"/>
        <w:keepLines w:val="0"/>
        <w:pageBreakBefore w:val="0"/>
        <w:widowControl w:val="0"/>
        <w:kinsoku/>
        <w:wordWrap/>
        <w:overflowPunct/>
        <w:topLinePunct w:val="0"/>
        <w:autoSpaceDE/>
        <w:autoSpaceDN/>
        <w:bidi w:val="0"/>
        <w:adjustRightInd w:val="0"/>
        <w:snapToGrid w:val="0"/>
        <w:spacing w:line="500" w:lineRule="exact"/>
        <w:ind w:firstLine="640"/>
        <w:textAlignment w:val="auto"/>
        <w:rPr>
          <w:rFonts w:ascii="Times New Roman" w:hAnsi="Times New Roman" w:eastAsia="仿宋_GB2312" w:cs="Times New Roman"/>
          <w:snapToGrid/>
          <w:color w:val="000000"/>
          <w:sz w:val="32"/>
          <w:szCs w:val="32"/>
        </w:rPr>
      </w:pPr>
      <w:r>
        <w:rPr>
          <w:rFonts w:ascii="Times New Roman" w:hAnsi="Times New Roman" w:eastAsia="黑体" w:cs="Times New Roman"/>
          <w:snapToGrid/>
          <w:color w:val="000000"/>
          <w:sz w:val="32"/>
          <w:szCs w:val="32"/>
        </w:rPr>
        <w:t>四、注意事项</w:t>
      </w:r>
    </w:p>
    <w:p w14:paraId="2F399099">
      <w:pPr>
        <w:keepNext w:val="0"/>
        <w:keepLines w:val="0"/>
        <w:pageBreakBefore w:val="0"/>
        <w:widowControl w:val="0"/>
        <w:kinsoku/>
        <w:wordWrap/>
        <w:overflowPunct/>
        <w:topLinePunct w:val="0"/>
        <w:autoSpaceDE/>
        <w:autoSpaceDN/>
        <w:bidi w:val="0"/>
        <w:adjustRightInd w:val="0"/>
        <w:snapToGrid w:val="0"/>
        <w:spacing w:line="500" w:lineRule="exact"/>
        <w:ind w:firstLine="640"/>
        <w:textAlignment w:val="auto"/>
        <w:rPr>
          <w:rFonts w:ascii="Times New Roman" w:hAnsi="Times New Roman" w:eastAsia="仿宋_GB2312" w:cs="Times New Roman"/>
          <w:snapToGrid/>
          <w:color w:val="000000"/>
          <w:sz w:val="28"/>
          <w:szCs w:val="30"/>
        </w:rPr>
      </w:pPr>
      <w:r>
        <w:rPr>
          <w:rFonts w:hint="eastAsia" w:ascii="楷体_GB2312" w:hAnsi="楷体_GB2312" w:eastAsia="楷体_GB2312" w:cs="楷体_GB2312"/>
          <w:b/>
          <w:snapToGrid/>
          <w:color w:val="000000"/>
          <w:sz w:val="28"/>
          <w:szCs w:val="30"/>
          <w:lang w:eastAsia="zh-CN"/>
        </w:rPr>
        <w:t>（一）</w:t>
      </w:r>
      <w:r>
        <w:rPr>
          <w:rFonts w:hint="eastAsia" w:ascii="楷体_GB2312" w:hAnsi="楷体_GB2312" w:eastAsia="楷体_GB2312" w:cs="楷体_GB2312"/>
          <w:b/>
          <w:snapToGrid/>
          <w:color w:val="000000"/>
          <w:sz w:val="28"/>
          <w:szCs w:val="30"/>
        </w:rPr>
        <w:t>规范人员操作</w:t>
      </w:r>
      <w:r>
        <w:rPr>
          <w:rFonts w:hint="eastAsia" w:ascii="楷体_GB2312" w:hAnsi="楷体_GB2312" w:eastAsia="楷体_GB2312" w:cs="楷体_GB2312"/>
          <w:b/>
          <w:snapToGrid/>
          <w:color w:val="000000"/>
          <w:sz w:val="28"/>
          <w:szCs w:val="30"/>
          <w:lang w:eastAsia="zh-CN"/>
        </w:rPr>
        <w:t>。</w:t>
      </w:r>
      <w:r>
        <w:rPr>
          <w:rFonts w:hint="eastAsia" w:ascii="Times New Roman" w:hAnsi="Times New Roman" w:eastAsia="仿宋_GB2312" w:cs="Times New Roman"/>
          <w:snapToGrid/>
          <w:color w:val="000000"/>
          <w:sz w:val="28"/>
          <w:szCs w:val="30"/>
        </w:rPr>
        <w:t>饲养人员需经过专项技术培训，熟练掌握分群标准、烫趾和剪趾、抓鸡、应激防控等技术要点。</w:t>
      </w:r>
    </w:p>
    <w:p w14:paraId="251734F2">
      <w:pPr>
        <w:keepNext w:val="0"/>
        <w:keepLines w:val="0"/>
        <w:pageBreakBefore w:val="0"/>
        <w:widowControl w:val="0"/>
        <w:kinsoku/>
        <w:wordWrap/>
        <w:overflowPunct/>
        <w:topLinePunct w:val="0"/>
        <w:autoSpaceDE/>
        <w:autoSpaceDN/>
        <w:bidi w:val="0"/>
        <w:adjustRightInd w:val="0"/>
        <w:snapToGrid w:val="0"/>
        <w:spacing w:line="500" w:lineRule="exact"/>
        <w:ind w:firstLine="640"/>
        <w:textAlignment w:val="auto"/>
        <w:rPr>
          <w:rFonts w:ascii="Times New Roman" w:hAnsi="Times New Roman" w:eastAsia="仿宋_GB2312" w:cs="Times New Roman"/>
          <w:snapToGrid/>
          <w:color w:val="000000"/>
          <w:sz w:val="28"/>
          <w:szCs w:val="30"/>
        </w:rPr>
      </w:pPr>
      <w:r>
        <w:rPr>
          <w:rFonts w:hint="eastAsia" w:ascii="楷体_GB2312" w:hAnsi="楷体_GB2312" w:eastAsia="楷体_GB2312" w:cs="楷体_GB2312"/>
          <w:b/>
          <w:snapToGrid/>
          <w:color w:val="000000"/>
          <w:sz w:val="28"/>
          <w:szCs w:val="30"/>
          <w:lang w:eastAsia="zh-CN"/>
        </w:rPr>
        <w:t>（二）</w:t>
      </w:r>
      <w:r>
        <w:rPr>
          <w:rFonts w:hint="eastAsia" w:ascii="楷体_GB2312" w:hAnsi="楷体_GB2312" w:eastAsia="楷体_GB2312" w:cs="楷体_GB2312"/>
          <w:b/>
          <w:snapToGrid/>
          <w:color w:val="000000"/>
          <w:sz w:val="28"/>
          <w:szCs w:val="30"/>
        </w:rPr>
        <w:t>动态监测</w:t>
      </w:r>
      <w:r>
        <w:rPr>
          <w:rFonts w:hint="eastAsia" w:ascii="楷体_GB2312" w:hAnsi="楷体_GB2312" w:eastAsia="楷体_GB2312" w:cs="楷体_GB2312"/>
          <w:b/>
          <w:snapToGrid/>
          <w:color w:val="000000"/>
          <w:sz w:val="28"/>
          <w:szCs w:val="30"/>
          <w:lang w:eastAsia="zh-CN"/>
        </w:rPr>
        <w:t>。</w:t>
      </w:r>
      <w:r>
        <w:rPr>
          <w:rFonts w:hint="eastAsia" w:ascii="Times New Roman" w:hAnsi="Times New Roman" w:eastAsia="仿宋_GB2312" w:cs="Times New Roman"/>
          <w:snapToGrid/>
          <w:color w:val="000000"/>
          <w:sz w:val="28"/>
          <w:szCs w:val="30"/>
        </w:rPr>
        <w:t>每日观察鸡群，高度关注残次发生情况，根据残次类型和发展苗头，及时排查原因并整改。</w:t>
      </w:r>
    </w:p>
    <w:p w14:paraId="51497427">
      <w:pPr>
        <w:keepNext w:val="0"/>
        <w:keepLines w:val="0"/>
        <w:pageBreakBefore w:val="0"/>
        <w:widowControl w:val="0"/>
        <w:kinsoku/>
        <w:wordWrap/>
        <w:overflowPunct/>
        <w:topLinePunct w:val="0"/>
        <w:autoSpaceDE/>
        <w:autoSpaceDN/>
        <w:bidi w:val="0"/>
        <w:snapToGrid w:val="0"/>
        <w:spacing w:line="500" w:lineRule="exact"/>
        <w:ind w:firstLine="640" w:firstLineChars="200"/>
        <w:textAlignment w:val="auto"/>
        <w:rPr>
          <w:rFonts w:ascii="Times New Roman" w:hAnsi="Times New Roman" w:eastAsia="黑体" w:cs="Times New Roman"/>
          <w:snapToGrid/>
          <w:color w:val="000000"/>
          <w:sz w:val="32"/>
          <w:szCs w:val="32"/>
        </w:rPr>
      </w:pPr>
      <w:r>
        <w:rPr>
          <w:rFonts w:ascii="Times New Roman" w:hAnsi="Times New Roman" w:eastAsia="黑体" w:cs="Times New Roman"/>
          <w:snapToGrid/>
          <w:color w:val="000000"/>
          <w:sz w:val="32"/>
          <w:szCs w:val="32"/>
        </w:rPr>
        <w:t>五、技术依托单位</w:t>
      </w:r>
    </w:p>
    <w:p w14:paraId="2C5CE5E1">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Times New Roman" w:hAnsi="Times New Roman" w:eastAsia="楷体_GB2312" w:cs="Times New Roman"/>
          <w:b/>
          <w:bCs/>
          <w:snapToGrid/>
          <w:color w:val="000000"/>
          <w:sz w:val="32"/>
          <w:szCs w:val="32"/>
        </w:rPr>
      </w:pPr>
      <w:r>
        <w:rPr>
          <w:rFonts w:hint="eastAsia" w:ascii="Times New Roman" w:hAnsi="Times New Roman" w:eastAsia="楷体_GB2312" w:cs="Times New Roman"/>
          <w:b/>
          <w:bCs/>
          <w:snapToGrid/>
          <w:color w:val="000000"/>
          <w:sz w:val="32"/>
          <w:szCs w:val="32"/>
        </w:rPr>
        <w:t>（一）</w:t>
      </w:r>
      <w:r>
        <w:rPr>
          <w:rFonts w:ascii="Times New Roman" w:hAnsi="Times New Roman" w:eastAsia="楷体_GB2312" w:cs="Times New Roman"/>
          <w:b/>
          <w:bCs/>
          <w:snapToGrid/>
          <w:color w:val="000000"/>
          <w:sz w:val="32"/>
          <w:szCs w:val="32"/>
        </w:rPr>
        <w:t>安徽农业大学</w:t>
      </w:r>
    </w:p>
    <w:p w14:paraId="7BD3585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仿宋_GB2312" w:cs="Times New Roman"/>
          <w:snapToGrid/>
          <w:color w:val="000000"/>
          <w:sz w:val="28"/>
          <w:szCs w:val="32"/>
        </w:rPr>
      </w:pPr>
      <w:r>
        <w:rPr>
          <w:rFonts w:ascii="Times New Roman" w:hAnsi="Times New Roman" w:eastAsia="仿宋_GB2312" w:cs="Times New Roman"/>
          <w:snapToGrid/>
          <w:color w:val="000000"/>
          <w:sz w:val="28"/>
          <w:szCs w:val="32"/>
        </w:rPr>
        <w:t>联系地址：合肥</w:t>
      </w:r>
      <w:r>
        <w:rPr>
          <w:rFonts w:hint="eastAsia" w:ascii="Times New Roman" w:hAnsi="Times New Roman" w:eastAsia="仿宋_GB2312" w:cs="Times New Roman"/>
          <w:snapToGrid/>
          <w:color w:val="000000"/>
          <w:sz w:val="28"/>
          <w:szCs w:val="32"/>
          <w:lang w:eastAsia="zh-CN"/>
        </w:rPr>
        <w:t>市蜀山区</w:t>
      </w:r>
      <w:r>
        <w:rPr>
          <w:rFonts w:ascii="Times New Roman" w:hAnsi="Times New Roman" w:eastAsia="仿宋_GB2312" w:cs="Times New Roman"/>
          <w:snapToGrid/>
          <w:color w:val="000000"/>
          <w:sz w:val="28"/>
          <w:szCs w:val="32"/>
        </w:rPr>
        <w:t>长江西路130号</w:t>
      </w:r>
    </w:p>
    <w:p w14:paraId="3A45721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仿宋_GB2312" w:cs="Times New Roman"/>
          <w:snapToGrid/>
          <w:color w:val="000000"/>
          <w:sz w:val="28"/>
          <w:szCs w:val="32"/>
        </w:rPr>
      </w:pPr>
      <w:r>
        <w:rPr>
          <w:rFonts w:ascii="Times New Roman" w:hAnsi="Times New Roman" w:eastAsia="仿宋_GB2312" w:cs="Times New Roman"/>
          <w:snapToGrid/>
          <w:color w:val="000000"/>
          <w:sz w:val="28"/>
          <w:szCs w:val="32"/>
        </w:rPr>
        <w:t>邮政编码：230036</w:t>
      </w:r>
    </w:p>
    <w:p w14:paraId="4E98754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仿宋_GB2312" w:cs="Times New Roman"/>
          <w:snapToGrid/>
          <w:color w:val="000000"/>
          <w:sz w:val="28"/>
          <w:szCs w:val="32"/>
        </w:rPr>
      </w:pPr>
      <w:r>
        <w:rPr>
          <w:rFonts w:ascii="Times New Roman" w:hAnsi="Times New Roman" w:eastAsia="仿宋_GB2312" w:cs="Times New Roman"/>
          <w:snapToGrid/>
          <w:color w:val="000000"/>
          <w:sz w:val="28"/>
          <w:szCs w:val="32"/>
        </w:rPr>
        <w:t>联 系 人：姜润深</w:t>
      </w:r>
    </w:p>
    <w:p w14:paraId="42E5ECE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仿宋_GB2312" w:cs="Times New Roman"/>
          <w:snapToGrid/>
          <w:color w:val="000000"/>
          <w:sz w:val="28"/>
          <w:szCs w:val="32"/>
        </w:rPr>
      </w:pPr>
      <w:r>
        <w:rPr>
          <w:rFonts w:ascii="Times New Roman" w:hAnsi="Times New Roman" w:eastAsia="仿宋_GB2312" w:cs="Times New Roman"/>
          <w:snapToGrid/>
          <w:color w:val="000000"/>
          <w:sz w:val="28"/>
          <w:szCs w:val="32"/>
        </w:rPr>
        <w:t>联系电话：15956913210</w:t>
      </w:r>
    </w:p>
    <w:p w14:paraId="4821389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仿宋_GB2312" w:cs="Times New Roman"/>
          <w:snapToGrid/>
          <w:color w:val="000000"/>
          <w:sz w:val="28"/>
          <w:szCs w:val="32"/>
        </w:rPr>
      </w:pPr>
      <w:r>
        <w:rPr>
          <w:rFonts w:ascii="Times New Roman" w:hAnsi="Times New Roman" w:eastAsia="仿宋_GB2312" w:cs="Times New Roman"/>
          <w:snapToGrid/>
          <w:color w:val="000000"/>
          <w:sz w:val="28"/>
          <w:szCs w:val="32"/>
        </w:rPr>
        <w:t>电子邮箱：jiangrunshen@ahau.edu.cn</w:t>
      </w:r>
    </w:p>
    <w:p w14:paraId="2D6DFAEA">
      <w:pPr>
        <w:keepNext w:val="0"/>
        <w:keepLines w:val="0"/>
        <w:pageBreakBefore w:val="0"/>
        <w:widowControl w:val="0"/>
        <w:kinsoku/>
        <w:wordWrap/>
        <w:overflowPunct/>
        <w:topLinePunct w:val="0"/>
        <w:autoSpaceDE/>
        <w:autoSpaceDN/>
        <w:bidi w:val="0"/>
        <w:adjustRightInd w:val="0"/>
        <w:snapToGrid w:val="0"/>
        <w:spacing w:line="500" w:lineRule="exact"/>
        <w:ind w:firstLine="643" w:firstLineChars="200"/>
        <w:textAlignment w:val="auto"/>
        <w:rPr>
          <w:rFonts w:ascii="Times New Roman" w:hAnsi="Times New Roman" w:eastAsia="楷体_GB2312" w:cs="Times New Roman"/>
          <w:b/>
          <w:bCs/>
          <w:snapToGrid/>
          <w:color w:val="000000"/>
          <w:sz w:val="32"/>
          <w:szCs w:val="32"/>
        </w:rPr>
      </w:pPr>
      <w:r>
        <w:rPr>
          <w:rFonts w:hint="eastAsia" w:ascii="Times New Roman" w:hAnsi="Times New Roman" w:eastAsia="楷体_GB2312" w:cs="Times New Roman"/>
          <w:b/>
          <w:bCs/>
          <w:snapToGrid/>
          <w:color w:val="000000"/>
          <w:sz w:val="32"/>
          <w:szCs w:val="32"/>
        </w:rPr>
        <w:t>（二）安徽省畜牧技术推广总站</w:t>
      </w:r>
    </w:p>
    <w:p w14:paraId="62D66FB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仿宋_GB2312" w:cs="Times New Roman"/>
          <w:snapToGrid/>
          <w:color w:val="000000"/>
          <w:sz w:val="28"/>
          <w:szCs w:val="32"/>
        </w:rPr>
      </w:pPr>
      <w:r>
        <w:rPr>
          <w:rFonts w:hint="eastAsia" w:ascii="Times New Roman" w:hAnsi="Times New Roman" w:eastAsia="仿宋_GB2312" w:cs="Times New Roman"/>
          <w:snapToGrid/>
          <w:color w:val="000000"/>
          <w:sz w:val="28"/>
          <w:szCs w:val="32"/>
        </w:rPr>
        <w:t>联系地址：合肥市滨湖新区洞庭湖路3355号</w:t>
      </w:r>
    </w:p>
    <w:p w14:paraId="15CF4C5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仿宋_GB2312" w:cs="Times New Roman"/>
          <w:snapToGrid/>
          <w:color w:val="000000"/>
          <w:sz w:val="28"/>
          <w:szCs w:val="32"/>
        </w:rPr>
      </w:pPr>
      <w:r>
        <w:rPr>
          <w:rFonts w:hint="eastAsia" w:ascii="Times New Roman" w:hAnsi="Times New Roman" w:eastAsia="仿宋_GB2312" w:cs="Times New Roman"/>
          <w:snapToGrid/>
          <w:color w:val="000000"/>
          <w:sz w:val="28"/>
          <w:szCs w:val="32"/>
        </w:rPr>
        <w:t>邮政编码：230041</w:t>
      </w:r>
    </w:p>
    <w:p w14:paraId="1E465CF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仿宋_GB2312" w:cs="Times New Roman"/>
          <w:snapToGrid/>
          <w:color w:val="000000"/>
          <w:sz w:val="28"/>
          <w:szCs w:val="32"/>
        </w:rPr>
      </w:pPr>
      <w:r>
        <w:rPr>
          <w:rFonts w:hint="eastAsia" w:ascii="Times New Roman" w:hAnsi="Times New Roman" w:eastAsia="仿宋_GB2312" w:cs="Times New Roman"/>
          <w:snapToGrid/>
          <w:color w:val="000000"/>
          <w:sz w:val="28"/>
          <w:szCs w:val="32"/>
        </w:rPr>
        <w:t>联 系 人：方国跃</w:t>
      </w:r>
    </w:p>
    <w:p w14:paraId="27E47E40">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仿宋_GB2312" w:cs="Times New Roman"/>
          <w:snapToGrid/>
          <w:color w:val="000000"/>
          <w:sz w:val="28"/>
          <w:szCs w:val="32"/>
        </w:rPr>
      </w:pPr>
      <w:r>
        <w:rPr>
          <w:rFonts w:hint="eastAsia" w:ascii="Times New Roman" w:hAnsi="Times New Roman" w:eastAsia="仿宋_GB2312" w:cs="Times New Roman"/>
          <w:snapToGrid/>
          <w:color w:val="000000"/>
          <w:sz w:val="28"/>
          <w:szCs w:val="32"/>
        </w:rPr>
        <w:t>联系电话：18956044783</w:t>
      </w:r>
    </w:p>
    <w:p w14:paraId="42BCB75B">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仿宋_GB2312" w:cs="Times New Roman"/>
          <w:snapToGrid/>
          <w:color w:val="000000"/>
          <w:sz w:val="28"/>
          <w:szCs w:val="32"/>
        </w:rPr>
      </w:pPr>
      <w:r>
        <w:rPr>
          <w:rFonts w:hint="eastAsia" w:ascii="Times New Roman" w:hAnsi="Times New Roman" w:eastAsia="仿宋_GB2312" w:cs="Times New Roman"/>
          <w:snapToGrid/>
          <w:color w:val="000000"/>
          <w:sz w:val="28"/>
          <w:szCs w:val="32"/>
        </w:rPr>
        <w:t>电子邮箱：fgy118@sina.com</w:t>
      </w:r>
    </w:p>
    <w:p w14:paraId="54EE783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ascii="Times New Roman" w:hAnsi="Times New Roman" w:eastAsia="仿宋_GB2312" w:cs="Times New Roman"/>
          <w:snapToGrid/>
          <w:color w:val="000000"/>
          <w:sz w:val="28"/>
          <w:szCs w:val="30"/>
        </w:rPr>
      </w:pPr>
    </w:p>
    <w:p w14:paraId="02725727">
      <w:pPr>
        <w:keepNext w:val="0"/>
        <w:keepLines w:val="0"/>
        <w:pageBreakBefore w:val="0"/>
        <w:kinsoku/>
        <w:wordWrap/>
        <w:overflowPunct/>
        <w:topLinePunct w:val="0"/>
        <w:autoSpaceDE/>
        <w:autoSpaceDN/>
        <w:bidi w:val="0"/>
        <w:spacing w:line="500" w:lineRule="exact"/>
        <w:jc w:val="center"/>
        <w:textAlignment w:val="auto"/>
        <w:outlineLvl w:val="0"/>
        <w:rPr>
          <w:rFonts w:hint="eastAsia" w:ascii="方正小标宋_GBK" w:hAnsi="方正小标宋_GBK" w:eastAsia="方正小标宋_GBK" w:cs="方正小标宋_GBK"/>
          <w:bCs/>
          <w:sz w:val="36"/>
          <w:szCs w:val="36"/>
          <w:highlight w:val="none"/>
          <w:lang w:val="en-US" w:eastAsia="zh-CN"/>
        </w:rPr>
      </w:pPr>
      <w:r>
        <w:rPr>
          <w:rFonts w:hint="eastAsia" w:ascii="方正小标宋_GBK" w:hAnsi="方正小标宋_GBK" w:eastAsia="方正小标宋_GBK" w:cs="方正小标宋_GBK"/>
          <w:bCs/>
          <w:sz w:val="36"/>
          <w:szCs w:val="36"/>
          <w:highlight w:val="none"/>
          <w:lang w:val="en-US" w:eastAsia="zh-CN"/>
        </w:rPr>
        <w:t>3.皖西白鹅高繁育营养调控技术</w:t>
      </w:r>
    </w:p>
    <w:p w14:paraId="04D72599">
      <w:pPr>
        <w:keepNext w:val="0"/>
        <w:keepLines w:val="0"/>
        <w:pageBreakBefore w:val="0"/>
        <w:kinsoku/>
        <w:wordWrap/>
        <w:overflowPunct/>
        <w:topLinePunct w:val="0"/>
        <w:autoSpaceDE/>
        <w:autoSpaceDN/>
        <w:bidi w:val="0"/>
        <w:adjustRightInd w:val="0"/>
        <w:snapToGrid w:val="0"/>
        <w:spacing w:line="500" w:lineRule="exact"/>
        <w:ind w:firstLine="720" w:firstLineChars="200"/>
        <w:textAlignment w:val="auto"/>
        <w:rPr>
          <w:rFonts w:hint="eastAsia" w:ascii="方正小标宋_GBK" w:hAnsi="方正小标宋_GBK" w:eastAsia="方正小标宋_GBK" w:cs="方正小标宋_GBK"/>
          <w:bCs/>
          <w:kern w:val="0"/>
          <w:sz w:val="36"/>
          <w:szCs w:val="36"/>
        </w:rPr>
      </w:pPr>
    </w:p>
    <w:p w14:paraId="231C8A9C">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楷体_GB2312" w:cs="Times New Roman"/>
          <w:kern w:val="0"/>
          <w:sz w:val="28"/>
          <w:szCs w:val="28"/>
          <w:lang w:val="en-US" w:eastAsia="zh-CN"/>
        </w:rPr>
      </w:pPr>
      <w:r>
        <w:rPr>
          <w:rFonts w:hint="default" w:ascii="Times New Roman" w:hAnsi="Times New Roman" w:eastAsia="黑体" w:cs="Times New Roman"/>
          <w:bCs/>
          <w:kern w:val="0"/>
          <w:sz w:val="28"/>
          <w:szCs w:val="28"/>
        </w:rPr>
        <w:t>摘要</w:t>
      </w:r>
      <w:r>
        <w:rPr>
          <w:rFonts w:hint="default" w:ascii="Times New Roman" w:hAnsi="Times New Roman" w:eastAsia="楷体_GB2312" w:cs="Times New Roman"/>
          <w:bCs/>
          <w:kern w:val="0"/>
          <w:sz w:val="28"/>
          <w:szCs w:val="28"/>
        </w:rPr>
        <w:t>：</w:t>
      </w:r>
      <w:r>
        <w:rPr>
          <w:rFonts w:hint="default" w:ascii="Times New Roman" w:hAnsi="Times New Roman" w:eastAsia="楷体_GB2312" w:cs="Times New Roman"/>
          <w:kern w:val="0"/>
          <w:sz w:val="28"/>
          <w:szCs w:val="28"/>
          <w:lang w:val="en-US" w:eastAsia="zh-CN"/>
        </w:rPr>
        <w:t>针对皖西白鹅繁殖性能较低和科学饲养技术缺乏</w:t>
      </w:r>
      <w:r>
        <w:rPr>
          <w:rFonts w:hint="eastAsia" w:ascii="Times New Roman" w:hAnsi="Times New Roman" w:eastAsia="楷体_GB2312" w:cs="Times New Roman"/>
          <w:kern w:val="0"/>
          <w:sz w:val="28"/>
          <w:szCs w:val="28"/>
          <w:lang w:val="en-US" w:eastAsia="zh-CN"/>
        </w:rPr>
        <w:t>等问题</w:t>
      </w:r>
      <w:r>
        <w:rPr>
          <w:rFonts w:hint="default" w:ascii="Times New Roman" w:hAnsi="Times New Roman" w:eastAsia="楷体_GB2312" w:cs="Times New Roman"/>
          <w:kern w:val="0"/>
          <w:sz w:val="28"/>
          <w:szCs w:val="28"/>
          <w:lang w:val="en-US" w:eastAsia="zh-CN"/>
        </w:rPr>
        <w:t>，基于皖西白鹅生长发育规律和系统营养理论，立足于种鹅健康，采用“全期把控、科学分段、模式分类、精准营养”思路，从雏鹅到繁殖期保障充足机体尤其是繁殖系统的营养需求，通过专用饲料添加剂改善不同时期或不同饲养模式下皖西白鹅健康状况，提高产蛋数并降低就巢率，最终实现繁殖性能的提高</w:t>
      </w:r>
      <w:r>
        <w:rPr>
          <w:rFonts w:hint="eastAsia" w:ascii="Times New Roman" w:hAnsi="Times New Roman" w:eastAsia="楷体_GB2312" w:cs="Times New Roman"/>
          <w:kern w:val="0"/>
          <w:sz w:val="28"/>
          <w:szCs w:val="28"/>
          <w:lang w:val="en-US" w:eastAsia="zh-CN"/>
        </w:rPr>
        <w:t>。本技术</w:t>
      </w:r>
      <w:r>
        <w:rPr>
          <w:rFonts w:hint="default" w:ascii="Times New Roman" w:hAnsi="Times New Roman" w:eastAsia="楷体_GB2312" w:cs="Times New Roman"/>
          <w:kern w:val="0"/>
          <w:sz w:val="28"/>
          <w:szCs w:val="28"/>
          <w:lang w:val="en-US" w:eastAsia="zh-CN"/>
        </w:rPr>
        <w:t>累计</w:t>
      </w:r>
      <w:r>
        <w:rPr>
          <w:rFonts w:hint="eastAsia" w:ascii="Times New Roman" w:hAnsi="Times New Roman" w:eastAsia="楷体_GB2312" w:cs="Times New Roman"/>
          <w:kern w:val="0"/>
          <w:sz w:val="28"/>
          <w:szCs w:val="28"/>
          <w:lang w:val="en-US" w:eastAsia="zh-CN"/>
        </w:rPr>
        <w:t>在</w:t>
      </w:r>
      <w:r>
        <w:rPr>
          <w:rFonts w:hint="default" w:ascii="Times New Roman" w:hAnsi="Times New Roman" w:eastAsia="楷体_GB2312" w:cs="Times New Roman"/>
          <w:kern w:val="0"/>
          <w:sz w:val="28"/>
          <w:szCs w:val="28"/>
          <w:lang w:val="en-US" w:eastAsia="zh-CN"/>
        </w:rPr>
        <w:t>20余家大小规模的皖西白鹅养殖场示范推广，产蛋数平均达29枚，种蛋受精率达到90%，孵化率提高了10%</w:t>
      </w:r>
      <w:r>
        <w:rPr>
          <w:rFonts w:hint="default" w:ascii="Arial" w:hAnsi="Arial" w:eastAsia="楷体_GB2312" w:cs="Arial"/>
          <w:kern w:val="0"/>
          <w:sz w:val="28"/>
          <w:szCs w:val="28"/>
          <w:lang w:val="en-US" w:eastAsia="zh-CN"/>
        </w:rPr>
        <w:t>－</w:t>
      </w:r>
      <w:r>
        <w:rPr>
          <w:rFonts w:hint="default" w:ascii="Times New Roman" w:hAnsi="Times New Roman" w:eastAsia="楷体_GB2312" w:cs="Times New Roman"/>
          <w:kern w:val="0"/>
          <w:sz w:val="28"/>
          <w:szCs w:val="28"/>
          <w:lang w:val="en-US" w:eastAsia="zh-CN"/>
        </w:rPr>
        <w:t>15%，每只种鹅饲料成本降低了5</w:t>
      </w:r>
      <w:r>
        <w:rPr>
          <w:rFonts w:hint="eastAsia" w:ascii="Times New Roman" w:hAnsi="Times New Roman" w:eastAsia="楷体_GB2312" w:cs="Times New Roman"/>
          <w:kern w:val="0"/>
          <w:sz w:val="28"/>
          <w:szCs w:val="28"/>
          <w:lang w:val="en-US" w:eastAsia="zh-CN"/>
        </w:rPr>
        <w:t>－</w:t>
      </w:r>
      <w:r>
        <w:rPr>
          <w:rFonts w:hint="default" w:ascii="Times New Roman" w:hAnsi="Times New Roman" w:eastAsia="楷体_GB2312" w:cs="Times New Roman"/>
          <w:kern w:val="0"/>
          <w:sz w:val="28"/>
          <w:szCs w:val="28"/>
          <w:lang w:val="en-US" w:eastAsia="zh-CN"/>
        </w:rPr>
        <w:t>10元，应用效果显著，助力鹅产业转型升级。</w:t>
      </w:r>
    </w:p>
    <w:p w14:paraId="79B3F40B">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一、技术概述</w:t>
      </w:r>
    </w:p>
    <w:p w14:paraId="50A8764B">
      <w:pPr>
        <w:keepNext w:val="0"/>
        <w:keepLines w:val="0"/>
        <w:pageBreakBefore w:val="0"/>
        <w:kinsoku/>
        <w:wordWrap/>
        <w:overflowPunct/>
        <w:topLinePunct w:val="0"/>
        <w:autoSpaceDE/>
        <w:autoSpaceDN/>
        <w:bidi w:val="0"/>
        <w:adjustRightInd w:val="0"/>
        <w:snapToGrid w:val="0"/>
        <w:spacing w:line="500" w:lineRule="exact"/>
        <w:ind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kern w:val="0"/>
          <w:sz w:val="32"/>
          <w:szCs w:val="32"/>
        </w:rPr>
        <w:t>（一）背景情况</w:t>
      </w:r>
    </w:p>
    <w:p w14:paraId="13B83AA7">
      <w:pPr>
        <w:keepNext w:val="0"/>
        <w:keepLines w:val="0"/>
        <w:pageBreakBefore w:val="0"/>
        <w:kinsoku/>
        <w:wordWrap/>
        <w:overflowPunct/>
        <w:topLinePunct w:val="0"/>
        <w:autoSpaceDE/>
        <w:autoSpaceDN/>
        <w:bidi w:val="0"/>
        <w:spacing w:line="500" w:lineRule="exact"/>
        <w:ind w:firstLine="562" w:firstLineChars="200"/>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b/>
          <w:bCs/>
          <w:snapToGrid/>
          <w:sz w:val="28"/>
          <w:szCs w:val="28"/>
          <w:lang w:val="en-US" w:eastAsia="zh-CN"/>
        </w:rPr>
        <w:t>1. 研究背景</w:t>
      </w:r>
      <w:r>
        <w:rPr>
          <w:rFonts w:hint="eastAsia" w:ascii="Times New Roman" w:hAnsi="Times New Roman" w:eastAsia="仿宋_GB2312" w:cs="Times New Roman"/>
          <w:b/>
          <w:bCs/>
          <w:snapToGrid/>
          <w:sz w:val="28"/>
          <w:szCs w:val="28"/>
          <w:lang w:val="en-US" w:eastAsia="zh-CN"/>
        </w:rPr>
        <w:t>。</w:t>
      </w:r>
      <w:r>
        <w:rPr>
          <w:rFonts w:hint="default" w:ascii="Times New Roman" w:hAnsi="Times New Roman" w:eastAsia="仿宋_GB2312" w:cs="Times New Roman"/>
          <w:kern w:val="0"/>
          <w:sz w:val="28"/>
          <w:szCs w:val="28"/>
          <w:lang w:val="en-US" w:eastAsia="zh-CN"/>
        </w:rPr>
        <w:t>皖西白鹅是我国禽类种质资源保护品种，被列为“国家级畜禽品种资源保护”的地方品种，其</w:t>
      </w:r>
      <w:r>
        <w:rPr>
          <w:rFonts w:hint="default" w:ascii="Times New Roman" w:hAnsi="Times New Roman" w:eastAsia="仿宋_GB2312" w:cs="Times New Roman"/>
          <w:kern w:val="0"/>
          <w:sz w:val="28"/>
          <w:szCs w:val="28"/>
        </w:rPr>
        <w:t>原产于安徽省六安市大别山区，主要分布在裕安区、金安区、霍邱县、舒城县、寿县、肥西等县</w:t>
      </w:r>
      <w:r>
        <w:rPr>
          <w:rFonts w:hint="eastAsia" w:ascii="Times New Roman" w:hAnsi="Times New Roman" w:eastAsia="仿宋_GB2312" w:cs="Times New Roman"/>
          <w:kern w:val="0"/>
          <w:sz w:val="28"/>
          <w:szCs w:val="28"/>
          <w:lang w:eastAsia="zh-CN"/>
        </w:rPr>
        <w:t>区</w:t>
      </w:r>
      <w:r>
        <w:rPr>
          <w:rFonts w:hint="default" w:ascii="Times New Roman" w:hAnsi="Times New Roman" w:eastAsia="仿宋_GB2312" w:cs="Times New Roman"/>
          <w:kern w:val="0"/>
          <w:sz w:val="28"/>
          <w:szCs w:val="28"/>
        </w:rPr>
        <w:t>，以及与六安市相邻的河南省固始县、淮滨</w:t>
      </w:r>
      <w:r>
        <w:rPr>
          <w:rFonts w:hint="default" w:ascii="Times New Roman" w:hAnsi="Times New Roman" w:eastAsia="仿宋_GB2312" w:cs="Times New Roman"/>
          <w:kern w:val="0"/>
          <w:sz w:val="28"/>
          <w:szCs w:val="28"/>
          <w:lang w:val="en-US" w:eastAsia="zh-CN"/>
        </w:rPr>
        <w:t>县一带。皖西白鹅素以体型大，生长发育快、肉质好、羽绒品质佳等特点而闻名。作为我省优良地方品种，皖西白鹅具有成活率高、抗病易养、适应性强、肉绒兼用，经济效益佳等特点。但是，目前皖西白鹅养殖量和养殖范围还较窄，主要原因包括皖西白鹅繁殖性能较低和科学饲养技术缺乏，严重制约了皖西白鹅养殖规模化和产业化，迫切需要一套适合其发展需求的高繁育营养调控技术用于指导实践生产。</w:t>
      </w:r>
    </w:p>
    <w:p w14:paraId="7264AAAC">
      <w:pPr>
        <w:keepNext w:val="0"/>
        <w:keepLines w:val="0"/>
        <w:pageBreakBefore w:val="0"/>
        <w:numPr>
          <w:ilvl w:val="0"/>
          <w:numId w:val="3"/>
        </w:numPr>
        <w:kinsoku/>
        <w:wordWrap/>
        <w:overflowPunct/>
        <w:topLinePunct w:val="0"/>
        <w:autoSpaceDE/>
        <w:autoSpaceDN/>
        <w:bidi w:val="0"/>
        <w:spacing w:line="500" w:lineRule="exact"/>
        <w:ind w:firstLine="562" w:firstLineChars="200"/>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b/>
          <w:bCs/>
          <w:snapToGrid/>
          <w:sz w:val="28"/>
          <w:szCs w:val="28"/>
          <w:lang w:val="en-US" w:eastAsia="zh-CN"/>
        </w:rPr>
        <w:t>解决的主要问题</w:t>
      </w:r>
      <w:r>
        <w:rPr>
          <w:rFonts w:hint="eastAsia" w:ascii="Times New Roman" w:hAnsi="Times New Roman" w:eastAsia="仿宋_GB2312" w:cs="Times New Roman"/>
          <w:b/>
          <w:bCs/>
          <w:snapToGrid/>
          <w:sz w:val="28"/>
          <w:szCs w:val="28"/>
          <w:lang w:val="en-US" w:eastAsia="zh-CN"/>
        </w:rPr>
        <w:t>。</w:t>
      </w:r>
      <w:r>
        <w:rPr>
          <w:rFonts w:hint="default" w:ascii="Times New Roman" w:hAnsi="Times New Roman" w:eastAsia="仿宋_GB2312" w:cs="Times New Roman"/>
          <w:kern w:val="0"/>
          <w:sz w:val="28"/>
          <w:szCs w:val="28"/>
          <w:lang w:val="en-US" w:eastAsia="zh-CN"/>
        </w:rPr>
        <w:t>皖西白鹅高繁育营养调控技术是基于皖西白鹅生长发育规律和系统营养理论，立足于种鹅健康，采用“全期把控、科学分段、模式分类”思路，从雏鹅到繁殖期保障充足机体尤其是繁殖系统的营养需求，通过专用饲料添加剂改善不同时期或不同饲养模式下皖西白鹅健康状况，提高产蛋数并降低就巢率，最终实现繁殖性能的提高，解决繁育皖西白鹅营养不足和不均衡的技术瓶颈，促进产业转型升级。</w:t>
      </w:r>
    </w:p>
    <w:p w14:paraId="2CB9F9A3">
      <w:pPr>
        <w:keepNext w:val="0"/>
        <w:keepLines w:val="0"/>
        <w:pageBreakBefore w:val="0"/>
        <w:kinsoku/>
        <w:wordWrap/>
        <w:overflowPunct/>
        <w:topLinePunct w:val="0"/>
        <w:autoSpaceDE/>
        <w:autoSpaceDN/>
        <w:bidi w:val="0"/>
        <w:adjustRightInd w:val="0"/>
        <w:snapToGrid w:val="0"/>
        <w:spacing w:line="500" w:lineRule="exact"/>
        <w:ind w:firstLine="643" w:firstLineChars="200"/>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lang w:eastAsia="zh-CN"/>
        </w:rPr>
        <w:t>（二）</w:t>
      </w:r>
      <w:r>
        <w:rPr>
          <w:rFonts w:hint="default" w:ascii="Times New Roman" w:hAnsi="Times New Roman" w:eastAsia="楷体_GB2312" w:cs="Times New Roman"/>
          <w:b/>
          <w:bCs/>
          <w:kern w:val="0"/>
          <w:sz w:val="32"/>
          <w:szCs w:val="32"/>
        </w:rPr>
        <w:t>推广应用情况</w:t>
      </w:r>
    </w:p>
    <w:p w14:paraId="210C64E4">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该技术适用性强，应用面广，技术模式成熟，生产中易于操作</w:t>
      </w:r>
      <w:r>
        <w:rPr>
          <w:rFonts w:hint="eastAsia" w:ascii="Times New Roman" w:hAnsi="Times New Roman" w:eastAsia="仿宋_GB2312" w:cs="Times New Roman"/>
          <w:kern w:val="0"/>
          <w:sz w:val="28"/>
          <w:szCs w:val="28"/>
          <w:lang w:val="en-US" w:eastAsia="zh-CN"/>
        </w:rPr>
        <w:t>，已</w:t>
      </w:r>
      <w:r>
        <w:rPr>
          <w:rFonts w:hint="default" w:ascii="Times New Roman" w:hAnsi="Times New Roman" w:eastAsia="仿宋_GB2312" w:cs="Times New Roman"/>
          <w:kern w:val="0"/>
          <w:sz w:val="28"/>
          <w:szCs w:val="28"/>
          <w:lang w:val="en-US" w:eastAsia="zh-CN"/>
        </w:rPr>
        <w:t>在安徽省不同区域开展了皖西白鹅示范推广和技术培训。近3年</w:t>
      </w:r>
      <w:r>
        <w:rPr>
          <w:rFonts w:hint="eastAsia"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val="en-US" w:eastAsia="zh-CN"/>
        </w:rPr>
        <w:t>重点在金安区、裕安区、霍邱、寿县、凤阳等县区进行示范推广和应用，累计</w:t>
      </w:r>
      <w:r>
        <w:rPr>
          <w:rFonts w:hint="eastAsia" w:ascii="Times New Roman" w:hAnsi="Times New Roman" w:eastAsia="仿宋_GB2312" w:cs="Times New Roman"/>
          <w:kern w:val="0"/>
          <w:sz w:val="28"/>
          <w:szCs w:val="28"/>
          <w:lang w:val="en-US" w:eastAsia="zh-CN"/>
        </w:rPr>
        <w:t>在</w:t>
      </w:r>
      <w:r>
        <w:rPr>
          <w:rFonts w:hint="default" w:ascii="Times New Roman" w:hAnsi="Times New Roman" w:eastAsia="仿宋_GB2312" w:cs="Times New Roman"/>
          <w:kern w:val="0"/>
          <w:sz w:val="28"/>
          <w:szCs w:val="28"/>
          <w:lang w:val="en-US" w:eastAsia="zh-CN"/>
        </w:rPr>
        <w:t>20余家大小规模的皖西白鹅养殖场示范推广。</w:t>
      </w:r>
    </w:p>
    <w:p w14:paraId="3E4288D4">
      <w:pPr>
        <w:keepNext w:val="0"/>
        <w:keepLines w:val="0"/>
        <w:pageBreakBefore w:val="0"/>
        <w:kinsoku/>
        <w:wordWrap/>
        <w:overflowPunct/>
        <w:topLinePunct w:val="0"/>
        <w:autoSpaceDE/>
        <w:autoSpaceDN/>
        <w:bidi w:val="0"/>
        <w:spacing w:line="500" w:lineRule="exact"/>
        <w:ind w:firstLine="643" w:firstLineChars="200"/>
        <w:textAlignment w:val="auto"/>
        <w:rPr>
          <w:rFonts w:hint="default" w:ascii="Times New Roman" w:hAnsi="Times New Roman" w:eastAsia="黑体" w:cs="Times New Roman"/>
          <w:snapToGrid/>
          <w:sz w:val="30"/>
          <w:szCs w:val="30"/>
        </w:rPr>
      </w:pPr>
      <w:r>
        <w:rPr>
          <w:rFonts w:hint="default" w:ascii="Times New Roman" w:hAnsi="Times New Roman" w:eastAsia="楷体_GB2312" w:cs="Times New Roman"/>
          <w:b/>
          <w:bCs/>
          <w:snapToGrid/>
          <w:sz w:val="32"/>
          <w:szCs w:val="32"/>
        </w:rPr>
        <w:t>（三）技术效果</w:t>
      </w:r>
    </w:p>
    <w:p w14:paraId="0ADBE97D">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28"/>
          <w:szCs w:val="28"/>
          <w:lang w:val="en-US" w:eastAsia="zh-CN"/>
        </w:rPr>
        <w:t>应用效果显著，产蛋数平均达29枚，种蛋受精率达到90%，孵化率提高了10%</w:t>
      </w:r>
      <w:r>
        <w:rPr>
          <w:rFonts w:hint="eastAsia"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val="en-US" w:eastAsia="zh-CN"/>
        </w:rPr>
        <w:t>15%，每只种鹅饲料成本降低了5</w:t>
      </w:r>
      <w:r>
        <w:rPr>
          <w:rFonts w:hint="eastAsia" w:ascii="Times New Roman" w:hAnsi="Times New Roman" w:eastAsia="仿宋_GB2312" w:cs="Times New Roman"/>
          <w:kern w:val="0"/>
          <w:sz w:val="28"/>
          <w:szCs w:val="28"/>
          <w:lang w:val="en-US" w:eastAsia="zh-CN"/>
        </w:rPr>
        <w:t>－</w:t>
      </w:r>
      <w:r>
        <w:rPr>
          <w:rFonts w:hint="default" w:ascii="Times New Roman" w:hAnsi="Times New Roman" w:eastAsia="仿宋_GB2312" w:cs="Times New Roman"/>
          <w:kern w:val="0"/>
          <w:sz w:val="28"/>
          <w:szCs w:val="28"/>
          <w:lang w:val="en-US" w:eastAsia="zh-CN"/>
        </w:rPr>
        <w:t>10元。</w:t>
      </w:r>
    </w:p>
    <w:p w14:paraId="42D27B3C">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二、技术要点</w:t>
      </w:r>
    </w:p>
    <w:p w14:paraId="2C0001E3">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200"/>
        <w:textAlignment w:val="auto"/>
        <w:rPr>
          <w:rFonts w:hint="default" w:ascii="Times New Roman" w:hAnsi="Times New Roman" w:eastAsia="楷体_GB2312" w:cs="Times New Roman"/>
          <w:b/>
          <w:bCs/>
          <w:kern w:val="0"/>
          <w:sz w:val="32"/>
          <w:szCs w:val="32"/>
          <w:lang w:val="en-US" w:eastAsia="zh-CN"/>
        </w:rPr>
      </w:pPr>
      <w:r>
        <w:rPr>
          <w:rFonts w:hint="default" w:ascii="Times New Roman" w:hAnsi="Times New Roman" w:eastAsia="楷体_GB2312" w:cs="Times New Roman"/>
          <w:b/>
          <w:bCs/>
          <w:kern w:val="0"/>
          <w:sz w:val="32"/>
          <w:szCs w:val="32"/>
          <w:lang w:eastAsia="zh-CN"/>
        </w:rPr>
        <w:t>（</w:t>
      </w:r>
      <w:r>
        <w:rPr>
          <w:rFonts w:hint="default" w:ascii="Times New Roman" w:hAnsi="Times New Roman" w:eastAsia="楷体_GB2312" w:cs="Times New Roman"/>
          <w:b/>
          <w:bCs/>
          <w:kern w:val="0"/>
          <w:sz w:val="32"/>
          <w:szCs w:val="32"/>
          <w:lang w:val="en-US" w:eastAsia="zh-CN"/>
        </w:rPr>
        <w:t>一）核心技术</w:t>
      </w:r>
    </w:p>
    <w:p w14:paraId="03A0DBA0">
      <w:pPr>
        <w:keepNext w:val="0"/>
        <w:keepLines w:val="0"/>
        <w:pageBreakBefore w:val="0"/>
        <w:kinsoku/>
        <w:wordWrap/>
        <w:overflowPunct/>
        <w:topLinePunct w:val="0"/>
        <w:autoSpaceDE/>
        <w:autoSpaceDN/>
        <w:bidi w:val="0"/>
        <w:spacing w:line="500" w:lineRule="exact"/>
        <w:ind w:firstLine="562" w:firstLineChars="200"/>
        <w:textAlignment w:val="auto"/>
        <w:rPr>
          <w:rFonts w:hint="default" w:ascii="Times New Roman" w:hAnsi="Times New Roman" w:eastAsia="仿宋_GB2312" w:cs="Times New Roman"/>
          <w:b w:val="0"/>
          <w:bCs w:val="0"/>
          <w:kern w:val="0"/>
          <w:sz w:val="28"/>
          <w:szCs w:val="28"/>
          <w:lang w:val="en-US" w:eastAsia="zh-CN"/>
        </w:rPr>
      </w:pPr>
      <w:r>
        <w:rPr>
          <w:rFonts w:hint="default" w:ascii="Times New Roman" w:hAnsi="Times New Roman" w:eastAsia="仿宋_GB2312" w:cs="Times New Roman"/>
          <w:b/>
          <w:bCs/>
          <w:snapToGrid/>
          <w:sz w:val="28"/>
          <w:szCs w:val="28"/>
          <w:lang w:val="en-US" w:eastAsia="zh-CN"/>
        </w:rPr>
        <w:t>1. 后备种鹅营养精准供给</w:t>
      </w:r>
      <w:r>
        <w:rPr>
          <w:rFonts w:hint="eastAsia" w:ascii="Times New Roman" w:hAnsi="Times New Roman" w:eastAsia="仿宋_GB2312" w:cs="Times New Roman"/>
          <w:b/>
          <w:bCs/>
          <w:snapToGrid/>
          <w:sz w:val="28"/>
          <w:szCs w:val="28"/>
          <w:lang w:val="en-US" w:eastAsia="zh-CN"/>
        </w:rPr>
        <w:t>。</w:t>
      </w:r>
      <w:r>
        <w:rPr>
          <w:rFonts w:hint="default" w:ascii="Times New Roman" w:hAnsi="Times New Roman" w:eastAsia="仿宋_GB2312" w:cs="Times New Roman"/>
          <w:b w:val="0"/>
          <w:bCs w:val="0"/>
          <w:kern w:val="0"/>
          <w:sz w:val="28"/>
          <w:szCs w:val="28"/>
          <w:lang w:val="en-US" w:eastAsia="zh-CN"/>
        </w:rPr>
        <w:t>后备种鹅在育雏期和生长期阶段应保持良好的饲养管理条件，以保障繁殖期的生产性能。建议日粮使用全价配合饲料或使用鹅用预混合饲料配制的自配料，推荐使用颗粒饲料进行饲喂。</w:t>
      </w:r>
    </w:p>
    <w:p w14:paraId="62450B40">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b w:val="0"/>
          <w:bCs w:val="0"/>
          <w:kern w:val="0"/>
          <w:sz w:val="28"/>
          <w:szCs w:val="28"/>
          <w:lang w:val="en-US" w:eastAsia="zh-CN"/>
        </w:rPr>
      </w:pPr>
      <w:r>
        <w:rPr>
          <w:rFonts w:hint="eastAsia" w:ascii="Times New Roman" w:hAnsi="Times New Roman" w:eastAsia="仿宋_GB2312" w:cs="Times New Roman"/>
          <w:b w:val="0"/>
          <w:bCs w:val="0"/>
          <w:kern w:val="0"/>
          <w:sz w:val="28"/>
          <w:szCs w:val="28"/>
          <w:lang w:val="en-US" w:eastAsia="zh-CN"/>
        </w:rPr>
        <w:t>（1）</w:t>
      </w:r>
      <w:r>
        <w:rPr>
          <w:rFonts w:hint="default" w:ascii="Times New Roman" w:hAnsi="Times New Roman" w:eastAsia="仿宋_GB2312" w:cs="Times New Roman"/>
          <w:b w:val="0"/>
          <w:bCs w:val="0"/>
          <w:kern w:val="0"/>
          <w:sz w:val="28"/>
          <w:szCs w:val="28"/>
          <w:lang w:val="en-US" w:eastAsia="zh-CN"/>
        </w:rPr>
        <w:t>育雏期：雏鹅0</w:t>
      </w:r>
      <w:r>
        <w:rPr>
          <w:rFonts w:hint="eastAsia" w:ascii="Times New Roman" w:hAnsi="Times New Roman" w:eastAsia="仿宋_GB2312" w:cs="Times New Roman"/>
          <w:b w:val="0"/>
          <w:bCs w:val="0"/>
          <w:kern w:val="0"/>
          <w:sz w:val="28"/>
          <w:szCs w:val="28"/>
          <w:lang w:val="en-US" w:eastAsia="zh-CN"/>
        </w:rPr>
        <w:t>－</w:t>
      </w:r>
      <w:r>
        <w:rPr>
          <w:rFonts w:hint="default" w:ascii="Times New Roman" w:hAnsi="Times New Roman" w:eastAsia="仿宋_GB2312" w:cs="Times New Roman"/>
          <w:b w:val="0"/>
          <w:bCs w:val="0"/>
          <w:kern w:val="0"/>
          <w:sz w:val="28"/>
          <w:szCs w:val="28"/>
          <w:lang w:val="en-US" w:eastAsia="zh-CN"/>
        </w:rPr>
        <w:t>4周龄，推荐雏鹅全价配合饲料的蛋白水平为18%（其中赖氨酸水平1.0%，蛋氨酸0.5%）、粗纤维水平5</w:t>
      </w:r>
      <w:r>
        <w:rPr>
          <w:rFonts w:hint="eastAsia" w:ascii="Times New Roman" w:hAnsi="Times New Roman" w:eastAsia="仿宋_GB2312" w:cs="Times New Roman"/>
          <w:b w:val="0"/>
          <w:bCs w:val="0"/>
          <w:kern w:val="0"/>
          <w:sz w:val="28"/>
          <w:szCs w:val="28"/>
          <w:lang w:val="en-US" w:eastAsia="zh-CN"/>
        </w:rPr>
        <w:t>%－</w:t>
      </w:r>
      <w:r>
        <w:rPr>
          <w:rFonts w:hint="default" w:ascii="Times New Roman" w:hAnsi="Times New Roman" w:eastAsia="仿宋_GB2312" w:cs="Times New Roman"/>
          <w:b w:val="0"/>
          <w:bCs w:val="0"/>
          <w:kern w:val="0"/>
          <w:sz w:val="28"/>
          <w:szCs w:val="28"/>
          <w:lang w:val="en-US" w:eastAsia="zh-CN"/>
        </w:rPr>
        <w:t>7%，条件允许下可辅以青草、青菜等青绿饲料。</w:t>
      </w:r>
    </w:p>
    <w:p w14:paraId="2E4FD26F">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b w:val="0"/>
          <w:bCs w:val="0"/>
          <w:kern w:val="0"/>
          <w:sz w:val="28"/>
          <w:szCs w:val="28"/>
          <w:lang w:val="en-US" w:eastAsia="zh-CN"/>
        </w:rPr>
      </w:pPr>
      <w:r>
        <w:rPr>
          <w:rFonts w:hint="eastAsia" w:ascii="Times New Roman" w:hAnsi="Times New Roman" w:eastAsia="仿宋_GB2312" w:cs="Times New Roman"/>
          <w:b w:val="0"/>
          <w:bCs w:val="0"/>
          <w:kern w:val="0"/>
          <w:sz w:val="28"/>
          <w:szCs w:val="28"/>
          <w:lang w:val="en-US" w:eastAsia="zh-CN"/>
        </w:rPr>
        <w:t>（2）</w:t>
      </w:r>
      <w:r>
        <w:rPr>
          <w:rFonts w:hint="default" w:ascii="Times New Roman" w:hAnsi="Times New Roman" w:eastAsia="仿宋_GB2312" w:cs="Times New Roman"/>
          <w:b w:val="0"/>
          <w:bCs w:val="0"/>
          <w:kern w:val="0"/>
          <w:sz w:val="28"/>
          <w:szCs w:val="28"/>
          <w:lang w:val="en-US" w:eastAsia="zh-CN"/>
        </w:rPr>
        <w:t>生长期：生长前期为5</w:t>
      </w:r>
      <w:r>
        <w:rPr>
          <w:rFonts w:hint="eastAsia" w:ascii="Times New Roman" w:hAnsi="Times New Roman" w:eastAsia="仿宋_GB2312" w:cs="Times New Roman"/>
          <w:b w:val="0"/>
          <w:bCs w:val="0"/>
          <w:kern w:val="0"/>
          <w:sz w:val="28"/>
          <w:szCs w:val="28"/>
          <w:lang w:val="en-US" w:eastAsia="zh-CN"/>
        </w:rPr>
        <w:t>－</w:t>
      </w:r>
      <w:r>
        <w:rPr>
          <w:rFonts w:hint="default" w:ascii="Times New Roman" w:hAnsi="Times New Roman" w:eastAsia="仿宋_GB2312" w:cs="Times New Roman"/>
          <w:b w:val="0"/>
          <w:bCs w:val="0"/>
          <w:kern w:val="0"/>
          <w:sz w:val="28"/>
          <w:szCs w:val="28"/>
          <w:lang w:val="en-US" w:eastAsia="zh-CN"/>
        </w:rPr>
        <w:t>9周龄，推荐全价配合饲料的蛋白水平为16%、代谢能水平为11.8MJ/千克；生长中期为10</w:t>
      </w:r>
      <w:r>
        <w:rPr>
          <w:rFonts w:hint="eastAsia" w:ascii="Times New Roman" w:hAnsi="Times New Roman" w:eastAsia="仿宋_GB2312" w:cs="Times New Roman"/>
          <w:b w:val="0"/>
          <w:bCs w:val="0"/>
          <w:kern w:val="0"/>
          <w:sz w:val="28"/>
          <w:szCs w:val="28"/>
          <w:lang w:val="en-US" w:eastAsia="zh-CN"/>
        </w:rPr>
        <w:t>－</w:t>
      </w:r>
      <w:r>
        <w:rPr>
          <w:rFonts w:hint="default" w:ascii="Times New Roman" w:hAnsi="Times New Roman" w:eastAsia="仿宋_GB2312" w:cs="Times New Roman"/>
          <w:b w:val="0"/>
          <w:bCs w:val="0"/>
          <w:kern w:val="0"/>
          <w:sz w:val="28"/>
          <w:szCs w:val="28"/>
          <w:lang w:val="en-US" w:eastAsia="zh-CN"/>
        </w:rPr>
        <w:t>14周龄，推荐全价配合饲料的蛋白水平为15%、代谢能水平为10.5MJ/千克；生长后期为15周龄至产蛋前期，推荐全价配合饲料的蛋白水平为13%、代谢能水平为10.5MJ/千克。</w:t>
      </w:r>
    </w:p>
    <w:p w14:paraId="502161C9">
      <w:pPr>
        <w:keepNext w:val="0"/>
        <w:keepLines w:val="0"/>
        <w:pageBreakBefore w:val="0"/>
        <w:kinsoku/>
        <w:wordWrap/>
        <w:overflowPunct/>
        <w:topLinePunct w:val="0"/>
        <w:autoSpaceDE/>
        <w:autoSpaceDN/>
        <w:bidi w:val="0"/>
        <w:spacing w:line="500" w:lineRule="exact"/>
        <w:ind w:firstLine="562" w:firstLineChars="200"/>
        <w:textAlignment w:val="auto"/>
        <w:rPr>
          <w:rFonts w:hint="default" w:ascii="Times New Roman" w:hAnsi="Times New Roman" w:eastAsia="仿宋_GB2312" w:cs="Times New Roman"/>
          <w:b/>
          <w:bCs/>
          <w:snapToGrid/>
          <w:sz w:val="28"/>
          <w:szCs w:val="28"/>
          <w:lang w:val="en-US" w:eastAsia="zh-CN"/>
        </w:rPr>
      </w:pPr>
      <w:r>
        <w:rPr>
          <w:rFonts w:hint="default" w:ascii="Times New Roman" w:hAnsi="Times New Roman" w:eastAsia="仿宋_GB2312" w:cs="Times New Roman"/>
          <w:b/>
          <w:bCs/>
          <w:snapToGrid/>
          <w:sz w:val="28"/>
          <w:szCs w:val="28"/>
          <w:lang w:val="en-US" w:eastAsia="zh-CN"/>
        </w:rPr>
        <w:t>2. 繁殖期种鹅分阶段精细化饲料配制</w:t>
      </w:r>
      <w:r>
        <w:rPr>
          <w:rFonts w:hint="eastAsia" w:ascii="Times New Roman" w:hAnsi="Times New Roman" w:eastAsia="仿宋_GB2312" w:cs="Times New Roman"/>
          <w:b/>
          <w:bCs/>
          <w:snapToGrid/>
          <w:sz w:val="28"/>
          <w:szCs w:val="28"/>
          <w:lang w:val="en-US" w:eastAsia="zh-CN"/>
        </w:rPr>
        <w:t>。</w:t>
      </w:r>
    </w:p>
    <w:p w14:paraId="1764EE64">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b w:val="0"/>
          <w:bCs w:val="0"/>
          <w:kern w:val="0"/>
          <w:sz w:val="28"/>
          <w:szCs w:val="28"/>
          <w:lang w:val="en-US" w:eastAsia="zh-CN"/>
        </w:rPr>
      </w:pPr>
      <w:r>
        <w:rPr>
          <w:rFonts w:hint="default" w:ascii="Times New Roman" w:hAnsi="Times New Roman" w:eastAsia="仿宋_GB2312" w:cs="Times New Roman"/>
          <w:b w:val="0"/>
          <w:bCs w:val="0"/>
          <w:kern w:val="0"/>
          <w:sz w:val="28"/>
          <w:szCs w:val="28"/>
          <w:lang w:val="en-US" w:eastAsia="zh-CN"/>
        </w:rPr>
        <w:t>产蛋期：种鹅超130日龄，推荐全价配合饲料的蛋白水平为15%（其中赖氨酸水平0.8%，蛋氨酸水平0.45%），代谢能水平10.5%，适当提高粗纤维和脂肪水平。</w:t>
      </w:r>
    </w:p>
    <w:p w14:paraId="4511D745">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b w:val="0"/>
          <w:bCs w:val="0"/>
          <w:kern w:val="0"/>
          <w:sz w:val="28"/>
          <w:szCs w:val="28"/>
          <w:lang w:val="en-US" w:eastAsia="zh-CN"/>
        </w:rPr>
      </w:pPr>
      <w:r>
        <w:rPr>
          <w:rFonts w:hint="default" w:ascii="Times New Roman" w:hAnsi="Times New Roman" w:eastAsia="仿宋_GB2312" w:cs="Times New Roman"/>
          <w:b w:val="0"/>
          <w:bCs w:val="0"/>
          <w:kern w:val="0"/>
          <w:sz w:val="28"/>
          <w:szCs w:val="28"/>
          <w:lang w:val="en-US" w:eastAsia="zh-CN"/>
        </w:rPr>
        <w:t>休产期：种鹅休产阶段约为每年5月末至12月初，降低饲料营养浓度，尤其是蛋白和能量，但要保持营养物质的均衡，尤其是纤维和脂肪供给要保障，可使用整粒稻谷、米糠等饲料原料。</w:t>
      </w:r>
    </w:p>
    <w:p w14:paraId="3F0845D9">
      <w:pPr>
        <w:keepNext w:val="0"/>
        <w:keepLines w:val="0"/>
        <w:pageBreakBefore w:val="0"/>
        <w:numPr>
          <w:ilvl w:val="0"/>
          <w:numId w:val="3"/>
        </w:numPr>
        <w:kinsoku/>
        <w:wordWrap/>
        <w:overflowPunct/>
        <w:topLinePunct w:val="0"/>
        <w:autoSpaceDE/>
        <w:autoSpaceDN/>
        <w:bidi w:val="0"/>
        <w:spacing w:line="500" w:lineRule="exact"/>
        <w:ind w:left="0" w:leftChars="0" w:firstLine="562" w:firstLineChars="200"/>
        <w:textAlignment w:val="auto"/>
        <w:rPr>
          <w:rFonts w:hint="default" w:ascii="Times New Roman" w:hAnsi="Times New Roman" w:eastAsia="仿宋_GB2312" w:cs="Times New Roman"/>
          <w:b w:val="0"/>
          <w:bCs w:val="0"/>
          <w:kern w:val="0"/>
          <w:sz w:val="28"/>
          <w:szCs w:val="28"/>
          <w:lang w:val="en-US" w:eastAsia="zh-CN"/>
        </w:rPr>
      </w:pPr>
      <w:r>
        <w:rPr>
          <w:rFonts w:hint="default" w:ascii="Times New Roman" w:hAnsi="Times New Roman" w:eastAsia="仿宋_GB2312" w:cs="Times New Roman"/>
          <w:b/>
          <w:bCs/>
          <w:snapToGrid/>
          <w:sz w:val="28"/>
          <w:szCs w:val="28"/>
          <w:lang w:val="en-US" w:eastAsia="zh-CN"/>
        </w:rPr>
        <w:t>合理应用功能饲料添加剂</w:t>
      </w:r>
      <w:r>
        <w:rPr>
          <w:rFonts w:hint="eastAsia" w:ascii="Times New Roman" w:hAnsi="Times New Roman" w:eastAsia="仿宋_GB2312" w:cs="Times New Roman"/>
          <w:b/>
          <w:bCs/>
          <w:snapToGrid/>
          <w:sz w:val="28"/>
          <w:szCs w:val="28"/>
          <w:lang w:val="en-US" w:eastAsia="zh-CN"/>
        </w:rPr>
        <w:t>。</w:t>
      </w:r>
      <w:r>
        <w:rPr>
          <w:rFonts w:hint="default" w:ascii="Times New Roman" w:hAnsi="Times New Roman" w:eastAsia="仿宋_GB2312" w:cs="Times New Roman"/>
          <w:b w:val="0"/>
          <w:bCs w:val="0"/>
          <w:kern w:val="0"/>
          <w:sz w:val="28"/>
          <w:szCs w:val="28"/>
          <w:lang w:val="en-US" w:eastAsia="zh-CN"/>
        </w:rPr>
        <w:t>在后备种鹅阶段可使用异亮氨酸、硼、维生素D等提高鹅体骨骼和繁殖器官发育的饲料添加剂；在地面散养或平养情况下，可使用微生态制剂、植物多糖、蜂花粉等可提高鹅只肠道健康和免疫功能的饲料添加剂。</w:t>
      </w:r>
    </w:p>
    <w:p w14:paraId="67BB17A8">
      <w:pPr>
        <w:keepNext w:val="0"/>
        <w:keepLines w:val="0"/>
        <w:pageBreakBefore w:val="0"/>
        <w:numPr>
          <w:ilvl w:val="0"/>
          <w:numId w:val="0"/>
        </w:numPr>
        <w:kinsoku/>
        <w:wordWrap/>
        <w:overflowPunct/>
        <w:topLinePunct w:val="0"/>
        <w:autoSpaceDE/>
        <w:autoSpaceDN/>
        <w:bidi w:val="0"/>
        <w:adjustRightInd w:val="0"/>
        <w:snapToGrid w:val="0"/>
        <w:spacing w:line="500" w:lineRule="exact"/>
        <w:ind w:leftChars="200"/>
        <w:textAlignment w:val="auto"/>
        <w:rPr>
          <w:rFonts w:hint="default" w:ascii="Times New Roman" w:hAnsi="Times New Roman" w:eastAsia="楷体_GB2312" w:cs="Times New Roman"/>
          <w:b/>
          <w:bCs/>
          <w:kern w:val="0"/>
          <w:sz w:val="32"/>
          <w:szCs w:val="32"/>
          <w:lang w:val="en-US" w:eastAsia="zh-CN"/>
        </w:rPr>
      </w:pPr>
      <w:r>
        <w:rPr>
          <w:rFonts w:hint="default" w:ascii="Times New Roman" w:hAnsi="Times New Roman" w:eastAsia="楷体_GB2312" w:cs="Times New Roman"/>
          <w:b/>
          <w:bCs/>
          <w:kern w:val="0"/>
          <w:sz w:val="32"/>
          <w:szCs w:val="32"/>
          <w:lang w:val="en-US" w:eastAsia="zh-CN"/>
        </w:rPr>
        <w:t>（二）配套技术</w:t>
      </w:r>
    </w:p>
    <w:p w14:paraId="1EAF1EB3">
      <w:pPr>
        <w:keepNext w:val="0"/>
        <w:keepLines w:val="0"/>
        <w:pageBreakBefore w:val="0"/>
        <w:kinsoku/>
        <w:wordWrap/>
        <w:overflowPunct/>
        <w:topLinePunct w:val="0"/>
        <w:autoSpaceDE/>
        <w:autoSpaceDN/>
        <w:bidi w:val="0"/>
        <w:spacing w:line="500" w:lineRule="exact"/>
        <w:ind w:firstLine="560" w:firstLineChars="200"/>
        <w:textAlignment w:val="auto"/>
        <w:rPr>
          <w:rFonts w:hint="default" w:ascii="Times New Roman" w:hAnsi="Times New Roman" w:eastAsia="仿宋_GB2312" w:cs="Times New Roman"/>
          <w:b/>
          <w:bCs/>
          <w:kern w:val="0"/>
          <w:sz w:val="28"/>
          <w:szCs w:val="28"/>
          <w:lang w:val="en-US" w:eastAsia="zh-CN"/>
        </w:rPr>
      </w:pPr>
      <w:r>
        <w:rPr>
          <w:rFonts w:hint="default" w:ascii="Times New Roman" w:hAnsi="Times New Roman" w:eastAsia="仿宋_GB2312" w:cs="Times New Roman"/>
          <w:b w:val="0"/>
          <w:bCs w:val="0"/>
          <w:snapToGrid/>
          <w:sz w:val="28"/>
          <w:szCs w:val="28"/>
          <w:lang w:val="en-US" w:eastAsia="zh-CN"/>
        </w:rPr>
        <w:t>合理的免疫程序。</w:t>
      </w:r>
      <w:r>
        <w:rPr>
          <w:rFonts w:hint="default" w:ascii="Times New Roman" w:hAnsi="Times New Roman" w:eastAsia="仿宋_GB2312" w:cs="Times New Roman"/>
          <w:b w:val="0"/>
          <w:bCs w:val="0"/>
          <w:kern w:val="0"/>
          <w:sz w:val="28"/>
          <w:szCs w:val="28"/>
          <w:lang w:val="en-US" w:eastAsia="zh-CN"/>
        </w:rPr>
        <w:t>为保证皖西白鹅种鹅的健康状况，根据季节、饲养阶段、当地疫病发生情况，须制定清晰、可行的免疫程序并实施，减少由不合时宜的疫苗接种或病原菌感染造成的营养不良、生殖器官受损等，限制了繁殖潜力的发挥。</w:t>
      </w:r>
    </w:p>
    <w:p w14:paraId="0BF4570F">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三、</w:t>
      </w:r>
      <w:r>
        <w:rPr>
          <w:rFonts w:hint="default" w:ascii="Times New Roman" w:hAnsi="Times New Roman" w:eastAsia="黑体" w:cs="Times New Roman"/>
          <w:kern w:val="0"/>
          <w:sz w:val="32"/>
          <w:szCs w:val="32"/>
        </w:rPr>
        <w:t>适宜区域</w:t>
      </w:r>
    </w:p>
    <w:p w14:paraId="4062E38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28"/>
          <w:szCs w:val="28"/>
          <w:lang w:val="en-US" w:eastAsia="zh-CN"/>
        </w:rPr>
        <w:t>该技术主要通过改善皖西白鹅种鹅营养和健康状况，提高种鹅自身的生长、免疫和健康以保障繁殖潜力的发挥，提高皖西白鹅繁育性能，对全省大规模或中小规模皖西白鹅保种场、育种场和扩繁场（户）均适用。</w:t>
      </w:r>
    </w:p>
    <w:p w14:paraId="21715EB7">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四、注意事项</w:t>
      </w:r>
    </w:p>
    <w:p w14:paraId="5ECBFCDE">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Times New Roman" w:hAnsi="Times New Roman" w:eastAsia="仿宋_GB2312" w:cs="Times New Roman"/>
          <w:b w:val="0"/>
          <w:bCs w:val="0"/>
          <w:kern w:val="0"/>
          <w:sz w:val="28"/>
          <w:szCs w:val="28"/>
          <w:lang w:val="en-US" w:eastAsia="zh-CN"/>
        </w:rPr>
      </w:pPr>
      <w:r>
        <w:rPr>
          <w:rFonts w:hint="default" w:ascii="Times New Roman" w:hAnsi="Times New Roman" w:eastAsia="仿宋_GB2312" w:cs="Times New Roman"/>
          <w:b w:val="0"/>
          <w:bCs w:val="0"/>
          <w:kern w:val="0"/>
          <w:sz w:val="28"/>
          <w:szCs w:val="28"/>
          <w:lang w:val="en-US" w:eastAsia="zh-CN"/>
        </w:rPr>
        <w:t>做好分群转群、防疫及驱虫工作。</w:t>
      </w:r>
    </w:p>
    <w:p w14:paraId="431453F3">
      <w:pPr>
        <w:keepNext w:val="0"/>
        <w:keepLines w:val="0"/>
        <w:pageBreakBefore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五、技术依托单位</w:t>
      </w:r>
    </w:p>
    <w:p w14:paraId="7702EB8F">
      <w:pPr>
        <w:keepNext w:val="0"/>
        <w:keepLines w:val="0"/>
        <w:pageBreakBefore w:val="0"/>
        <w:kinsoku/>
        <w:wordWrap/>
        <w:overflowPunct/>
        <w:topLinePunct w:val="0"/>
        <w:autoSpaceDE/>
        <w:autoSpaceDN/>
        <w:bidi w:val="0"/>
        <w:adjustRightInd w:val="0"/>
        <w:snapToGrid w:val="0"/>
        <w:spacing w:line="500" w:lineRule="exact"/>
        <w:ind w:firstLine="643" w:firstLineChars="200"/>
        <w:textAlignment w:val="auto"/>
        <w:rPr>
          <w:rFonts w:hint="default" w:ascii="Times New Roman" w:hAnsi="Times New Roman" w:eastAsia="楷体_GB2312" w:cs="Times New Roman"/>
          <w:b/>
          <w:bCs/>
          <w:kern w:val="0"/>
          <w:sz w:val="32"/>
          <w:szCs w:val="32"/>
          <w:lang w:val="en-US" w:eastAsia="zh-CN"/>
        </w:rPr>
      </w:pPr>
      <w:r>
        <w:rPr>
          <w:rFonts w:hint="default" w:ascii="Times New Roman" w:hAnsi="Times New Roman" w:eastAsia="楷体_GB2312" w:cs="Times New Roman"/>
          <w:b/>
          <w:bCs/>
          <w:kern w:val="0"/>
          <w:sz w:val="32"/>
          <w:szCs w:val="32"/>
          <w:lang w:val="en-US" w:eastAsia="zh-CN"/>
        </w:rPr>
        <w:t>安徽科技学院</w:t>
      </w:r>
    </w:p>
    <w:p w14:paraId="12F1EA1E">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联系地址：安徽省滁州市凤阳县东华路9号</w:t>
      </w:r>
    </w:p>
    <w:p w14:paraId="7BD70BB2">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邮政编码：233100</w:t>
      </w:r>
    </w:p>
    <w:p w14:paraId="209604E1">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联系人：李升和</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val="en-US" w:eastAsia="zh-CN"/>
        </w:rPr>
        <w:t>任曼</w:t>
      </w:r>
    </w:p>
    <w:p w14:paraId="06C5B10F">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联系电话：15255040792</w:t>
      </w:r>
    </w:p>
    <w:p w14:paraId="0AF111E6">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电子信箱：</w:t>
      </w:r>
      <w:r>
        <w:rPr>
          <w:rFonts w:hint="default" w:ascii="Times New Roman" w:hAnsi="Times New Roman" w:eastAsia="仿宋" w:cs="Times New Roman"/>
          <w:sz w:val="28"/>
          <w:szCs w:val="28"/>
          <w:lang w:val="en-US" w:eastAsia="zh-CN"/>
        </w:rPr>
        <w:fldChar w:fldCharType="begin"/>
      </w:r>
      <w:r>
        <w:rPr>
          <w:rFonts w:hint="default" w:ascii="Times New Roman" w:hAnsi="Times New Roman" w:eastAsia="仿宋" w:cs="Times New Roman"/>
          <w:sz w:val="28"/>
          <w:szCs w:val="28"/>
          <w:lang w:val="en-US" w:eastAsia="zh-CN"/>
        </w:rPr>
        <w:instrText xml:space="preserve"> HYPERLINK "mailto:lish@ahstu.edu.cn" </w:instrText>
      </w:r>
      <w:r>
        <w:rPr>
          <w:rFonts w:hint="default" w:ascii="Times New Roman" w:hAnsi="Times New Roman" w:eastAsia="仿宋" w:cs="Times New Roman"/>
          <w:sz w:val="28"/>
          <w:szCs w:val="28"/>
          <w:lang w:val="en-US" w:eastAsia="zh-CN"/>
        </w:rPr>
        <w:fldChar w:fldCharType="separate"/>
      </w:r>
      <w:r>
        <w:rPr>
          <w:rFonts w:hint="default" w:ascii="Times New Roman" w:hAnsi="Times New Roman" w:eastAsia="仿宋" w:cs="Times New Roman"/>
          <w:sz w:val="28"/>
          <w:szCs w:val="28"/>
          <w:lang w:val="en-US" w:eastAsia="zh-CN"/>
        </w:rPr>
        <w:t>renm@ahstu.edu.cn</w:t>
      </w:r>
      <w:r>
        <w:rPr>
          <w:rFonts w:hint="default" w:ascii="Times New Roman" w:hAnsi="Times New Roman" w:eastAsia="仿宋" w:cs="Times New Roman"/>
          <w:sz w:val="28"/>
          <w:szCs w:val="28"/>
          <w:lang w:val="en-US" w:eastAsia="zh-CN"/>
        </w:rPr>
        <w:fldChar w:fldCharType="end"/>
      </w:r>
    </w:p>
    <w:p w14:paraId="22C5BE79">
      <w:pPr>
        <w:keepNext w:val="0"/>
        <w:keepLines w:val="0"/>
        <w:pageBreakBefore w:val="0"/>
        <w:kinsoku/>
        <w:wordWrap/>
        <w:overflowPunct/>
        <w:topLinePunct w:val="0"/>
        <w:autoSpaceDE/>
        <w:autoSpaceDN/>
        <w:bidi w:val="0"/>
        <w:spacing w:line="520" w:lineRule="exact"/>
        <w:jc w:val="center"/>
        <w:outlineLvl w:val="0"/>
        <w:rPr>
          <w:rFonts w:hint="eastAsia" w:ascii="Times New Roman" w:hAnsi="Times New Roman" w:eastAsia="华文中宋" w:cs="Times New Roman"/>
          <w:bCs/>
          <w:sz w:val="44"/>
          <w:szCs w:val="44"/>
          <w:highlight w:val="none"/>
          <w:lang w:val="en-US" w:eastAsia="zh-CN"/>
        </w:rPr>
      </w:pPr>
    </w:p>
    <w:p w14:paraId="5BF32F4B">
      <w:pPr>
        <w:keepNext w:val="0"/>
        <w:keepLines w:val="0"/>
        <w:pageBreakBefore w:val="0"/>
        <w:kinsoku/>
        <w:wordWrap/>
        <w:overflowPunct/>
        <w:topLinePunct w:val="0"/>
        <w:autoSpaceDE/>
        <w:autoSpaceDN/>
        <w:bidi w:val="0"/>
        <w:spacing w:line="520" w:lineRule="exact"/>
        <w:jc w:val="center"/>
        <w:outlineLvl w:val="0"/>
        <w:rPr>
          <w:rFonts w:hint="eastAsia" w:ascii="方正小标宋_GBK" w:hAnsi="方正小标宋_GBK" w:eastAsia="方正小标宋_GBK" w:cs="方正小标宋_GBK"/>
          <w:bCs/>
          <w:sz w:val="36"/>
          <w:szCs w:val="36"/>
          <w:highlight w:val="none"/>
          <w:lang w:val="en-US" w:eastAsia="zh-CN"/>
        </w:rPr>
      </w:pPr>
      <w:r>
        <w:rPr>
          <w:rFonts w:hint="eastAsia" w:ascii="方正小标宋_GBK" w:hAnsi="方正小标宋_GBK" w:eastAsia="方正小标宋_GBK" w:cs="方正小标宋_GBK"/>
          <w:bCs/>
          <w:sz w:val="36"/>
          <w:szCs w:val="36"/>
          <w:highlight w:val="none"/>
          <w:lang w:val="en-US" w:eastAsia="zh-CN"/>
        </w:rPr>
        <w:t>4.畜禽粪污清洁化堆肥还田技术</w:t>
      </w:r>
    </w:p>
    <w:p w14:paraId="44158C13">
      <w:pPr>
        <w:keepNext w:val="0"/>
        <w:keepLines w:val="0"/>
        <w:pageBreakBefore w:val="0"/>
        <w:kinsoku/>
        <w:wordWrap/>
        <w:overflowPunct/>
        <w:topLinePunct w:val="0"/>
        <w:autoSpaceDE/>
        <w:autoSpaceDN/>
        <w:bidi w:val="0"/>
        <w:adjustRightInd w:val="0"/>
        <w:snapToGrid w:val="0"/>
        <w:spacing w:line="520" w:lineRule="exact"/>
        <w:ind w:firstLine="640" w:firstLineChars="200"/>
        <w:rPr>
          <w:rFonts w:hint="default" w:ascii="Times New Roman" w:hAnsi="Times New Roman" w:eastAsia="仿宋_GB2312" w:cs="Times New Roman"/>
          <w:bCs/>
          <w:snapToGrid w:val="0"/>
          <w:kern w:val="0"/>
          <w:sz w:val="32"/>
          <w:szCs w:val="32"/>
        </w:rPr>
      </w:pPr>
    </w:p>
    <w:p w14:paraId="0DCB9DBC">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楷体_GB2312" w:cs="Times New Roman"/>
          <w:snapToGrid w:val="0"/>
          <w:kern w:val="0"/>
          <w:sz w:val="28"/>
          <w:szCs w:val="28"/>
        </w:rPr>
      </w:pPr>
      <w:r>
        <w:rPr>
          <w:rFonts w:hint="default" w:ascii="Times New Roman" w:hAnsi="Times New Roman" w:eastAsia="黑体" w:cs="Times New Roman"/>
          <w:b w:val="0"/>
          <w:bCs/>
          <w:snapToGrid w:val="0"/>
          <w:kern w:val="0"/>
          <w:sz w:val="28"/>
          <w:szCs w:val="28"/>
        </w:rPr>
        <w:t>摘要：</w:t>
      </w:r>
      <w:r>
        <w:rPr>
          <w:rFonts w:hint="default" w:ascii="Times New Roman" w:hAnsi="Times New Roman" w:eastAsia="楷体_GB2312" w:cs="Times New Roman"/>
          <w:snapToGrid w:val="0"/>
          <w:kern w:val="0"/>
          <w:sz w:val="28"/>
          <w:szCs w:val="28"/>
        </w:rPr>
        <w:t>针对畜禽粪污传统堆沤方式升温缓慢、发酵周期长、氮素损失严重、腐熟不彻底</w:t>
      </w:r>
      <w:r>
        <w:rPr>
          <w:rFonts w:hint="eastAsia" w:ascii="Times New Roman" w:hAnsi="Times New Roman" w:eastAsia="楷体_GB2312" w:cs="Times New Roman"/>
          <w:snapToGrid w:val="0"/>
          <w:kern w:val="0"/>
          <w:sz w:val="28"/>
          <w:szCs w:val="28"/>
          <w:lang w:eastAsia="zh-CN"/>
        </w:rPr>
        <w:t>、</w:t>
      </w:r>
      <w:r>
        <w:rPr>
          <w:rFonts w:hint="default" w:ascii="Times New Roman" w:hAnsi="Times New Roman" w:eastAsia="楷体_GB2312" w:cs="Times New Roman"/>
          <w:snapToGrid w:val="0"/>
          <w:kern w:val="0"/>
          <w:sz w:val="28"/>
          <w:szCs w:val="28"/>
        </w:rPr>
        <w:t>施用成本高、肥效差、农民使用有机肥意愿偏低等问题</w:t>
      </w:r>
      <w:r>
        <w:rPr>
          <w:rFonts w:hint="eastAsia" w:ascii="Times New Roman" w:hAnsi="Times New Roman" w:eastAsia="楷体_GB2312" w:cs="Times New Roman"/>
          <w:snapToGrid w:val="0"/>
          <w:kern w:val="0"/>
          <w:sz w:val="28"/>
          <w:szCs w:val="28"/>
          <w:lang w:eastAsia="zh-CN"/>
        </w:rPr>
        <w:t>，</w:t>
      </w:r>
      <w:r>
        <w:rPr>
          <w:rFonts w:hint="default" w:ascii="Times New Roman" w:hAnsi="Times New Roman" w:eastAsia="楷体_GB2312" w:cs="Times New Roman"/>
          <w:snapToGrid w:val="0"/>
          <w:kern w:val="0"/>
          <w:sz w:val="28"/>
          <w:szCs w:val="28"/>
        </w:rPr>
        <w:t>研发了畜禽粪污清洁化堆肥还田技术模式。通过复合微生物菌剂促腐技术，</w:t>
      </w:r>
      <w:r>
        <w:rPr>
          <w:rFonts w:hint="eastAsia" w:ascii="Times New Roman" w:hAnsi="Times New Roman" w:eastAsia="楷体_GB2312" w:cs="Times New Roman"/>
          <w:snapToGrid w:val="0"/>
          <w:kern w:val="0"/>
          <w:sz w:val="28"/>
          <w:szCs w:val="28"/>
          <w:lang w:eastAsia="zh-CN"/>
        </w:rPr>
        <w:t>促进</w:t>
      </w:r>
      <w:r>
        <w:rPr>
          <w:rFonts w:hint="default" w:ascii="Times New Roman" w:hAnsi="Times New Roman" w:eastAsia="楷体_GB2312" w:cs="Times New Roman"/>
          <w:snapToGrid w:val="0"/>
          <w:kern w:val="0"/>
          <w:sz w:val="28"/>
          <w:szCs w:val="28"/>
        </w:rPr>
        <w:t>堆肥快速进入高温好氧发酵阶段</w:t>
      </w:r>
      <w:r>
        <w:rPr>
          <w:rFonts w:hint="eastAsia" w:ascii="Times New Roman" w:hAnsi="Times New Roman" w:eastAsia="楷体_GB2312" w:cs="Times New Roman"/>
          <w:snapToGrid w:val="0"/>
          <w:kern w:val="0"/>
          <w:sz w:val="28"/>
          <w:szCs w:val="28"/>
          <w:lang w:eastAsia="zh-CN"/>
        </w:rPr>
        <w:t>，</w:t>
      </w:r>
      <w:r>
        <w:rPr>
          <w:rFonts w:hint="default" w:ascii="Times New Roman" w:hAnsi="Times New Roman" w:eastAsia="楷体_GB2312" w:cs="Times New Roman"/>
          <w:snapToGrid w:val="0"/>
          <w:kern w:val="0"/>
          <w:sz w:val="28"/>
          <w:szCs w:val="28"/>
        </w:rPr>
        <w:t>从而提高效率降低发酵成本；创新了表层物料pH调控与通风控制相结合的除臭固氮工艺</w:t>
      </w:r>
      <w:r>
        <w:rPr>
          <w:rFonts w:hint="eastAsia" w:ascii="Times New Roman" w:hAnsi="Times New Roman" w:eastAsia="楷体_GB2312" w:cs="Times New Roman"/>
          <w:snapToGrid w:val="0"/>
          <w:kern w:val="0"/>
          <w:sz w:val="28"/>
          <w:szCs w:val="28"/>
          <w:lang w:eastAsia="zh-CN"/>
        </w:rPr>
        <w:t>，</w:t>
      </w:r>
      <w:r>
        <w:rPr>
          <w:rFonts w:hint="default" w:ascii="Times New Roman" w:hAnsi="Times New Roman" w:eastAsia="楷体_GB2312" w:cs="Times New Roman"/>
          <w:snapToGrid w:val="0"/>
          <w:kern w:val="0"/>
          <w:sz w:val="28"/>
          <w:szCs w:val="28"/>
        </w:rPr>
        <w:t>从而抑制氨挥发并提高堆肥品质，为畜禽粪肥在粮食作物上大面积推广应用奠定基础。通过开展省部级项目示范及科学施肥“三新”行动，近</w:t>
      </w:r>
      <w:r>
        <w:rPr>
          <w:rFonts w:hint="eastAsia" w:ascii="Times New Roman" w:hAnsi="Times New Roman" w:eastAsia="楷体_GB2312" w:cs="Times New Roman"/>
          <w:snapToGrid w:val="0"/>
          <w:kern w:val="0"/>
          <w:sz w:val="28"/>
          <w:szCs w:val="28"/>
          <w:lang w:val="en-US" w:eastAsia="zh-CN"/>
        </w:rPr>
        <w:t>3</w:t>
      </w:r>
      <w:r>
        <w:rPr>
          <w:rFonts w:hint="default" w:ascii="Times New Roman" w:hAnsi="Times New Roman" w:eastAsia="楷体_GB2312" w:cs="Times New Roman"/>
          <w:snapToGrid w:val="0"/>
          <w:kern w:val="0"/>
          <w:sz w:val="28"/>
          <w:szCs w:val="28"/>
        </w:rPr>
        <w:t>年来该技术模式在我省麦</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楷体_GB2312" w:cs="Times New Roman"/>
          <w:snapToGrid w:val="0"/>
          <w:kern w:val="0"/>
          <w:sz w:val="28"/>
          <w:szCs w:val="28"/>
        </w:rPr>
        <w:t>玉轮作区累</w:t>
      </w:r>
      <w:r>
        <w:rPr>
          <w:rFonts w:hint="eastAsia" w:ascii="Times New Roman" w:hAnsi="Times New Roman" w:eastAsia="楷体_GB2312" w:cs="Times New Roman"/>
          <w:snapToGrid w:val="0"/>
          <w:kern w:val="0"/>
          <w:sz w:val="28"/>
          <w:szCs w:val="28"/>
          <w:lang w:eastAsia="zh-CN"/>
        </w:rPr>
        <w:t>计</w:t>
      </w:r>
      <w:r>
        <w:rPr>
          <w:rFonts w:hint="default" w:ascii="Times New Roman" w:hAnsi="Times New Roman" w:eastAsia="楷体_GB2312" w:cs="Times New Roman"/>
          <w:snapToGrid w:val="0"/>
          <w:kern w:val="0"/>
          <w:sz w:val="28"/>
          <w:szCs w:val="28"/>
        </w:rPr>
        <w:t>推广1584.3万亩。土壤有机质含量提高0.9</w:t>
      </w:r>
      <w:r>
        <w:rPr>
          <w:rFonts w:hint="default" w:ascii="Times New Roman" w:hAnsi="Times New Roman" w:eastAsia="楷体_GB2312" w:cs="Times New Roman"/>
          <w:snapToGrid w:val="0"/>
          <w:kern w:val="0"/>
          <w:sz w:val="28"/>
          <w:szCs w:val="28"/>
          <w:lang w:eastAsia="zh-CN"/>
        </w:rPr>
        <w:t>－</w:t>
      </w:r>
      <w:r>
        <w:rPr>
          <w:rFonts w:hint="default" w:ascii="Times New Roman" w:hAnsi="Times New Roman" w:eastAsia="楷体_GB2312" w:cs="Times New Roman"/>
          <w:snapToGrid w:val="0"/>
          <w:kern w:val="0"/>
          <w:sz w:val="28"/>
          <w:szCs w:val="28"/>
        </w:rPr>
        <w:t>3.6克/千克，小麦、玉米平均单产分别为573.3千克/亩和631.5千克/亩，较常规模式分别提高7.3%和8.4%，亩均增效163.9元。畜禽粪污清洁化堆肥还田技术模式的构建，在实现农业废弃物减污降碳的同时，促进了粮食生产化肥减量增效和耕地质量持续提升，为打造“江淮粮仓”提供了有力支撑。</w:t>
      </w:r>
    </w:p>
    <w:p w14:paraId="252154F7">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黑体" w:cs="Times New Roman"/>
          <w:bCs/>
          <w:snapToGrid w:val="0"/>
          <w:kern w:val="0"/>
          <w:sz w:val="32"/>
          <w:szCs w:val="32"/>
        </w:rPr>
      </w:pPr>
      <w:r>
        <w:rPr>
          <w:rFonts w:hint="default" w:ascii="Times New Roman" w:hAnsi="Times New Roman" w:eastAsia="黑体" w:cs="Times New Roman"/>
          <w:bCs/>
          <w:snapToGrid w:val="0"/>
          <w:kern w:val="0"/>
          <w:sz w:val="32"/>
          <w:szCs w:val="32"/>
        </w:rPr>
        <w:t>一、技术概述</w:t>
      </w:r>
    </w:p>
    <w:p w14:paraId="6B23B33F">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楷体_GB2312" w:cs="Times New Roman"/>
          <w:b/>
          <w:bCs/>
          <w:snapToGrid w:val="0"/>
          <w:kern w:val="0"/>
          <w:sz w:val="32"/>
          <w:szCs w:val="32"/>
        </w:rPr>
        <w:t>（一）背景情况</w:t>
      </w:r>
    </w:p>
    <w:p w14:paraId="1E24D61E">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我国政府高度重视畜禽粪污资源化利用工作。2016年，国务院在《土壤污染防治行动计划》中明确提出，要鼓励农民增施有机肥、减少化肥使用量，推动农业绿色可持续发展。2017年，国务院发布《关于加快推进畜禽养殖废弃物资源化利用的意见》，进一步强化政策支持，推动畜禽粪污资源化利用整县推进项目的实施。2021年印发的《农业农村污染治理攻坚战行动方案（2021</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2025年）》</w:t>
      </w:r>
      <w:r>
        <w:rPr>
          <w:rFonts w:hint="eastAsia" w:ascii="Times New Roman" w:hAnsi="Times New Roman" w:eastAsia="仿宋_GB2312" w:cs="Times New Roman"/>
          <w:snapToGrid w:val="0"/>
          <w:kern w:val="0"/>
          <w:sz w:val="28"/>
          <w:szCs w:val="28"/>
          <w:lang w:eastAsia="zh-CN"/>
        </w:rPr>
        <w:t>明确，</w:t>
      </w:r>
      <w:r>
        <w:rPr>
          <w:rFonts w:hint="default" w:ascii="Times New Roman" w:hAnsi="Times New Roman" w:eastAsia="仿宋_GB2312" w:cs="Times New Roman"/>
          <w:snapToGrid w:val="0"/>
          <w:kern w:val="0"/>
          <w:sz w:val="28"/>
          <w:szCs w:val="28"/>
        </w:rPr>
        <w:t>要推进畜禽粪污资源化利用，严格畜禽养殖污染防治监管</w:t>
      </w:r>
      <w:r>
        <w:rPr>
          <w:rFonts w:hint="eastAsia"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2023年印发的《国家标准委 农业农村部 生态环境部关于推进畜禽粪污资源化利用标准体系建设的指导意见》提出发展目标：到2030年，推动制修订国家标准、行业标准100项左右，畜禽粪污资源化利用标准体系进一步完善。这些政策的出台为畜禽粪污资源化利用提供了制度保障，促进了有机肥的推广与应用。</w:t>
      </w:r>
    </w:p>
    <w:p w14:paraId="7DC7EE0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安徽省作为我国重要的畜禽养殖省份，每年畜禽粪污产生总量超过5600万吨，其中规模养殖场粪污占60%，散养户粪污占40%。从区域分布来看，皖北地区畜禽粪污资源量最大，占全省总量的60%以上。该地区以平原为主，地理条件优越，便于畜禽粪污的就近利用，降低处理成本，提高资源化效率，因此皖北地区是发展粪污有机肥的重点区域。</w:t>
      </w:r>
    </w:p>
    <w:p w14:paraId="09D4F0FB">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在此背景下，本团队在国家及省级重点研发计划、省财政成果转化等项目资助下，优化了畜禽粪污高温好氧堆肥过程中氮素损失调控的工艺，通过功能菌株筛选和多菌种复配技术开发了耐高温促腐复合菌剂，以加快发酵效率、缩短堆肥周期和成本。通过有机养分替代化肥减量增效技术实现畜禽粪污在农田的消纳，形成种养结合绿色循环农业新模式。</w:t>
      </w:r>
    </w:p>
    <w:p w14:paraId="32E3DB16">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textAlignment w:val="auto"/>
        <w:rPr>
          <w:rFonts w:hint="default" w:ascii="Times New Roman" w:hAnsi="Times New Roman" w:eastAsia="楷体_GB2312" w:cs="Times New Roman"/>
          <w:b/>
          <w:bCs/>
          <w:snapToGrid w:val="0"/>
          <w:kern w:val="0"/>
          <w:sz w:val="32"/>
          <w:szCs w:val="32"/>
        </w:rPr>
      </w:pPr>
      <w:r>
        <w:rPr>
          <w:rFonts w:hint="default" w:ascii="Times New Roman" w:hAnsi="Times New Roman" w:eastAsia="楷体_GB2312" w:cs="Times New Roman"/>
          <w:b/>
          <w:bCs/>
          <w:snapToGrid w:val="0"/>
          <w:kern w:val="0"/>
          <w:sz w:val="32"/>
          <w:szCs w:val="32"/>
        </w:rPr>
        <w:t>（二）推广应用情况</w:t>
      </w:r>
    </w:p>
    <w:p w14:paraId="34492B67">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近</w:t>
      </w:r>
      <w:r>
        <w:rPr>
          <w:rFonts w:hint="eastAsia" w:ascii="Times New Roman" w:hAnsi="Times New Roman" w:eastAsia="仿宋_GB2312" w:cs="Times New Roman"/>
          <w:snapToGrid w:val="0"/>
          <w:kern w:val="0"/>
          <w:sz w:val="28"/>
          <w:szCs w:val="28"/>
          <w:lang w:val="en-US" w:eastAsia="zh-CN"/>
        </w:rPr>
        <w:t>3</w:t>
      </w:r>
      <w:r>
        <w:rPr>
          <w:rFonts w:hint="default" w:ascii="Times New Roman" w:hAnsi="Times New Roman" w:eastAsia="仿宋_GB2312" w:cs="Times New Roman"/>
          <w:snapToGrid w:val="0"/>
          <w:kern w:val="0"/>
          <w:sz w:val="28"/>
          <w:szCs w:val="28"/>
        </w:rPr>
        <w:t>年来，本技术通过在蚌埠、阜阳、滁州、淮南、宿州和亳州等6个市的示范推广，在安徽省麦</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玉轮作区累计推广1584.3万亩</w:t>
      </w:r>
      <w:r>
        <w:rPr>
          <w:rFonts w:hint="eastAsia"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生态、社会和经济效益显著。</w:t>
      </w:r>
    </w:p>
    <w:p w14:paraId="0B359DB3">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textAlignment w:val="auto"/>
        <w:rPr>
          <w:rFonts w:hint="default" w:ascii="Times New Roman" w:hAnsi="Times New Roman" w:eastAsia="楷体_GB2312" w:cs="Times New Roman"/>
          <w:b/>
          <w:bCs/>
          <w:snapToGrid w:val="0"/>
          <w:kern w:val="0"/>
          <w:sz w:val="32"/>
          <w:szCs w:val="32"/>
        </w:rPr>
      </w:pPr>
      <w:r>
        <w:rPr>
          <w:rFonts w:hint="default" w:ascii="Times New Roman" w:hAnsi="Times New Roman" w:eastAsia="楷体_GB2312" w:cs="Times New Roman"/>
          <w:b/>
          <w:bCs/>
          <w:snapToGrid w:val="0"/>
          <w:kern w:val="0"/>
          <w:sz w:val="32"/>
          <w:szCs w:val="32"/>
        </w:rPr>
        <w:t>（三）技术效果</w:t>
      </w:r>
    </w:p>
    <w:p w14:paraId="66723864">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1.通过堆肥工艺优化、菌剂促腐等措施，畜禽粪污堆肥过程中的氮素损失率由29.4%下降至8.0%，磷素流失下降40.3%－57.5%，每吨有机肥生产综合成本降低150元以上。</w:t>
      </w:r>
    </w:p>
    <w:p w14:paraId="1974C4D4">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2.有机肥替代还田后，应用区域小麦、玉米平均单产分别为573.3千克/亩和631.5</w:t>
      </w:r>
      <w:bookmarkStart w:id="5" w:name="OLE_LINK102"/>
      <w:bookmarkStart w:id="6" w:name="OLE_LINK103"/>
      <w:r>
        <w:rPr>
          <w:rFonts w:hint="default" w:ascii="Times New Roman" w:hAnsi="Times New Roman" w:eastAsia="仿宋_GB2312" w:cs="Times New Roman"/>
          <w:snapToGrid w:val="0"/>
          <w:kern w:val="0"/>
          <w:sz w:val="28"/>
          <w:szCs w:val="28"/>
        </w:rPr>
        <w:t>千克/</w:t>
      </w:r>
      <w:bookmarkEnd w:id="5"/>
      <w:bookmarkEnd w:id="6"/>
      <w:r>
        <w:rPr>
          <w:rFonts w:hint="default" w:ascii="Times New Roman" w:hAnsi="Times New Roman" w:eastAsia="仿宋_GB2312" w:cs="Times New Roman"/>
          <w:snapToGrid w:val="0"/>
          <w:kern w:val="0"/>
          <w:sz w:val="28"/>
          <w:szCs w:val="28"/>
        </w:rPr>
        <w:t>亩，较常规模式分别提高7.3%和8.4%，亩均增效163.9元。</w:t>
      </w:r>
    </w:p>
    <w:p w14:paraId="7EFAE711">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textAlignment w:val="auto"/>
        <w:rPr>
          <w:rFonts w:hint="default" w:ascii="Times New Roman" w:hAnsi="Times New Roman" w:eastAsia="楷体_GB2312" w:cs="Times New Roman"/>
          <w:b/>
          <w:bCs/>
          <w:snapToGrid w:val="0"/>
          <w:kern w:val="0"/>
          <w:sz w:val="32"/>
          <w:szCs w:val="32"/>
        </w:rPr>
      </w:pPr>
      <w:r>
        <w:rPr>
          <w:rFonts w:hint="default" w:ascii="Times New Roman" w:hAnsi="Times New Roman" w:eastAsia="楷体_GB2312" w:cs="Times New Roman"/>
          <w:b/>
          <w:bCs/>
          <w:snapToGrid w:val="0"/>
          <w:kern w:val="0"/>
          <w:sz w:val="32"/>
          <w:szCs w:val="32"/>
        </w:rPr>
        <w:t>（四）入选和获奖情况</w:t>
      </w:r>
    </w:p>
    <w:p w14:paraId="48F6B9A9">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1.以本技术为核心的成果“安徽省农田氮磷流失绿色防控关键技术集成与示范推广”获得2019</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2021年度农牧渔业丰收奖三等奖。</w:t>
      </w:r>
      <w:bookmarkStart w:id="7" w:name="_Hlk211616836"/>
      <w:r>
        <w:rPr>
          <w:rFonts w:hint="default" w:ascii="Times New Roman" w:hAnsi="Times New Roman" w:eastAsia="仿宋_GB2312" w:cs="Times New Roman"/>
          <w:snapToGrid w:val="0"/>
          <w:kern w:val="0"/>
          <w:sz w:val="28"/>
          <w:szCs w:val="28"/>
        </w:rPr>
        <w:t>相关技术模式在农业部绿色种养循环安徽省17个试点县中得到广泛的应用。</w:t>
      </w:r>
    </w:p>
    <w:p w14:paraId="207B71DE">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2.申报单位近3年入选安徽省农业主推技术7项。主要集中于复合微生物菌剂、生物有机肥新产品开发，有机养分替代丰产增效，土壤改良培肥技术等方面，推广示范效果显著。项目组近3年获得本成果相关国家发明专利4项。</w:t>
      </w:r>
    </w:p>
    <w:bookmarkEnd w:id="7"/>
    <w:p w14:paraId="54D40C23">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黑体" w:cs="Times New Roman"/>
          <w:bCs/>
          <w:snapToGrid w:val="0"/>
          <w:kern w:val="0"/>
          <w:sz w:val="32"/>
          <w:szCs w:val="32"/>
        </w:rPr>
      </w:pPr>
      <w:r>
        <w:rPr>
          <w:rFonts w:hint="default" w:ascii="Times New Roman" w:hAnsi="Times New Roman" w:eastAsia="黑体" w:cs="Times New Roman"/>
          <w:bCs/>
          <w:snapToGrid w:val="0"/>
          <w:kern w:val="0"/>
          <w:sz w:val="32"/>
          <w:szCs w:val="32"/>
        </w:rPr>
        <w:t>二、技术要点</w:t>
      </w:r>
    </w:p>
    <w:p w14:paraId="2DCF3370">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textAlignment w:val="auto"/>
        <w:rPr>
          <w:rFonts w:hint="default" w:ascii="Times New Roman" w:hAnsi="Times New Roman" w:eastAsia="楷体_GB2312" w:cs="Times New Roman"/>
          <w:b/>
          <w:bCs/>
          <w:snapToGrid w:val="0"/>
          <w:kern w:val="0"/>
          <w:sz w:val="32"/>
          <w:szCs w:val="32"/>
        </w:rPr>
      </w:pPr>
      <w:r>
        <w:rPr>
          <w:rFonts w:hint="default" w:ascii="Times New Roman" w:hAnsi="Times New Roman" w:eastAsia="楷体_GB2312" w:cs="Times New Roman"/>
          <w:b/>
          <w:bCs/>
          <w:snapToGrid w:val="0"/>
          <w:kern w:val="0"/>
          <w:sz w:val="32"/>
          <w:szCs w:val="32"/>
          <w:lang w:eastAsia="zh-CN"/>
        </w:rPr>
        <w:t>（一）</w:t>
      </w:r>
      <w:r>
        <w:rPr>
          <w:rFonts w:hint="default" w:ascii="Times New Roman" w:hAnsi="Times New Roman" w:eastAsia="楷体_GB2312" w:cs="Times New Roman"/>
          <w:b/>
          <w:bCs/>
          <w:snapToGrid w:val="0"/>
          <w:kern w:val="0"/>
          <w:sz w:val="32"/>
          <w:szCs w:val="32"/>
        </w:rPr>
        <w:t>畜禽粪污清洁化堆肥促腐技术</w:t>
      </w:r>
    </w:p>
    <w:p w14:paraId="0BED682B">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b/>
          <w:bCs/>
          <w:snapToGrid w:val="0"/>
          <w:kern w:val="0"/>
          <w:sz w:val="28"/>
          <w:szCs w:val="28"/>
        </w:rPr>
        <w:t>堆肥工艺：</w:t>
      </w:r>
      <w:r>
        <w:rPr>
          <w:rFonts w:hint="default" w:ascii="Times New Roman" w:hAnsi="Times New Roman" w:eastAsia="仿宋_GB2312" w:cs="Times New Roman"/>
          <w:snapToGrid w:val="0"/>
          <w:kern w:val="0"/>
          <w:sz w:val="28"/>
          <w:szCs w:val="28"/>
        </w:rPr>
        <w:t>水分调控为主，畜禽粪污和秸秆、稻壳等辅料混合均匀，槽式堆肥水分≤60%，条垛式≤70%，堆体高度为1.0</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1.5米；堆肥物料表面喷洒1:10稀释的复合微生物促腐菌剂。从第4天开始进行翻堆，每3</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5天翻堆</w:t>
      </w:r>
      <w:r>
        <w:rPr>
          <w:rFonts w:hint="eastAsia" w:ascii="Times New Roman" w:hAnsi="Times New Roman" w:eastAsia="仿宋_GB2312" w:cs="Times New Roman"/>
          <w:snapToGrid w:val="0"/>
          <w:kern w:val="0"/>
          <w:sz w:val="28"/>
          <w:szCs w:val="28"/>
          <w:lang w:val="en-US" w:eastAsia="zh-CN"/>
        </w:rPr>
        <w:t>1</w:t>
      </w:r>
      <w:r>
        <w:rPr>
          <w:rFonts w:hint="default" w:ascii="Times New Roman" w:hAnsi="Times New Roman" w:eastAsia="仿宋_GB2312" w:cs="Times New Roman"/>
          <w:snapToGrid w:val="0"/>
          <w:kern w:val="0"/>
          <w:sz w:val="28"/>
          <w:szCs w:val="28"/>
        </w:rPr>
        <w:t>次，堆体温度维持在55℃以上5</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10天，发酵周期约25天左右完成</w:t>
      </w:r>
      <w:r>
        <w:rPr>
          <w:rFonts w:hint="eastAsia" w:ascii="Times New Roman" w:hAnsi="Times New Roman" w:eastAsia="仿宋_GB2312" w:cs="Times New Roman"/>
          <w:snapToGrid w:val="0"/>
          <w:kern w:val="0"/>
          <w:sz w:val="28"/>
          <w:szCs w:val="28"/>
          <w:lang w:eastAsia="zh-CN"/>
        </w:rPr>
        <w:t>第</w:t>
      </w:r>
      <w:r>
        <w:rPr>
          <w:rFonts w:hint="default" w:ascii="Times New Roman" w:hAnsi="Times New Roman" w:eastAsia="仿宋_GB2312" w:cs="Times New Roman"/>
          <w:snapToGrid w:val="0"/>
          <w:kern w:val="0"/>
          <w:sz w:val="28"/>
          <w:szCs w:val="28"/>
        </w:rPr>
        <w:t>一次发酵。将基本腐熟的堆肥堆大堆进行</w:t>
      </w:r>
      <w:r>
        <w:rPr>
          <w:rFonts w:hint="eastAsia" w:ascii="Times New Roman" w:hAnsi="Times New Roman" w:eastAsia="仿宋_GB2312" w:cs="Times New Roman"/>
          <w:snapToGrid w:val="0"/>
          <w:kern w:val="0"/>
          <w:sz w:val="28"/>
          <w:szCs w:val="28"/>
          <w:lang w:eastAsia="zh-CN"/>
        </w:rPr>
        <w:t>第</w:t>
      </w:r>
      <w:r>
        <w:rPr>
          <w:rFonts w:hint="default" w:ascii="Times New Roman" w:hAnsi="Times New Roman" w:eastAsia="仿宋_GB2312" w:cs="Times New Roman"/>
          <w:snapToGrid w:val="0"/>
          <w:kern w:val="0"/>
          <w:sz w:val="28"/>
          <w:szCs w:val="28"/>
        </w:rPr>
        <w:t>二次发酵，腐熟陈化时间约20天，期间每7</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10天翻堆</w:t>
      </w:r>
      <w:r>
        <w:rPr>
          <w:rFonts w:hint="eastAsia" w:ascii="Times New Roman" w:hAnsi="Times New Roman" w:eastAsia="仿宋_GB2312" w:cs="Times New Roman"/>
          <w:snapToGrid w:val="0"/>
          <w:kern w:val="0"/>
          <w:sz w:val="28"/>
          <w:szCs w:val="28"/>
          <w:lang w:val="en-US" w:eastAsia="zh-CN"/>
        </w:rPr>
        <w:t>1</w:t>
      </w:r>
      <w:r>
        <w:rPr>
          <w:rFonts w:hint="default" w:ascii="Times New Roman" w:hAnsi="Times New Roman" w:eastAsia="仿宋_GB2312" w:cs="Times New Roman"/>
          <w:snapToGrid w:val="0"/>
          <w:kern w:val="0"/>
          <w:sz w:val="28"/>
          <w:szCs w:val="28"/>
        </w:rPr>
        <w:t>次。畜禽粪便经过堆沤发酵后，外观呈黑褐色或深棕色，结构疏松，无恶臭，含水率低于50%</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松散不成团</w:t>
      </w:r>
      <w:r>
        <w:rPr>
          <w:rFonts w:hint="eastAsia"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蛔虫卵死亡率和大肠菌值满足GB/T 25246</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2025的要求。</w:t>
      </w:r>
    </w:p>
    <w:p w14:paraId="26E3EBB7">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textAlignment w:val="auto"/>
        <w:rPr>
          <w:rFonts w:hint="default" w:ascii="Times New Roman" w:hAnsi="Times New Roman" w:eastAsia="楷体_GB2312" w:cs="Times New Roman"/>
          <w:b/>
          <w:bCs/>
          <w:snapToGrid w:val="0"/>
          <w:kern w:val="0"/>
          <w:sz w:val="32"/>
          <w:szCs w:val="32"/>
          <w:lang w:eastAsia="zh-CN"/>
        </w:rPr>
      </w:pPr>
      <w:r>
        <w:rPr>
          <w:rFonts w:hint="default" w:ascii="Times New Roman" w:hAnsi="Times New Roman" w:eastAsia="楷体_GB2312" w:cs="Times New Roman"/>
          <w:b/>
          <w:bCs/>
          <w:snapToGrid w:val="0"/>
          <w:kern w:val="0"/>
          <w:sz w:val="32"/>
          <w:szCs w:val="32"/>
          <w:lang w:eastAsia="zh-CN"/>
        </w:rPr>
        <w:t>（二）有机肥替代化肥减量增效施肥技术</w:t>
      </w:r>
    </w:p>
    <w:p w14:paraId="48530FA7">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（1）在玉米收获后采用机械灭茬粉碎至粒径≤5厘米。</w:t>
      </w:r>
    </w:p>
    <w:p w14:paraId="7A8D275D">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（2）撒肥车将腐熟的有机肥均匀的撒施在秸秆上，旋耕</w:t>
      </w:r>
      <w:r>
        <w:rPr>
          <w:rFonts w:hint="eastAsia" w:ascii="Times New Roman" w:hAnsi="Times New Roman" w:eastAsia="仿宋_GB2312" w:cs="Times New Roman"/>
          <w:snapToGrid w:val="0"/>
          <w:kern w:val="0"/>
          <w:sz w:val="28"/>
          <w:szCs w:val="28"/>
          <w:lang w:eastAsia="zh-CN"/>
        </w:rPr>
        <w:t>深度</w:t>
      </w:r>
      <w:r>
        <w:rPr>
          <w:rFonts w:hint="default" w:ascii="Times New Roman" w:hAnsi="Times New Roman" w:eastAsia="仿宋_GB2312" w:cs="Times New Roman"/>
          <w:snapToGrid w:val="0"/>
          <w:kern w:val="0"/>
          <w:sz w:val="28"/>
          <w:szCs w:val="28"/>
        </w:rPr>
        <w:t>15</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20厘米，将秸秆和有机肥混入土壤，机械种肥同播。</w:t>
      </w:r>
    </w:p>
    <w:p w14:paraId="594DA697">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（3）施肥量：有机肥替代比例按照小麦全生育期平均推荐氮肥施用量15</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17千克/亩计算，高肥力等级地块有机肥替代氮</w:t>
      </w:r>
      <w:r>
        <w:rPr>
          <w:rFonts w:hint="eastAsia" w:ascii="Times New Roman" w:hAnsi="Times New Roman" w:eastAsia="仿宋_GB2312" w:cs="Times New Roman"/>
          <w:snapToGrid w:val="0"/>
          <w:kern w:val="0"/>
          <w:sz w:val="28"/>
          <w:szCs w:val="28"/>
          <w:lang w:eastAsia="zh-CN"/>
        </w:rPr>
        <w:t>肥</w:t>
      </w:r>
      <w:r>
        <w:rPr>
          <w:rFonts w:hint="default" w:ascii="Times New Roman" w:hAnsi="Times New Roman" w:eastAsia="仿宋_GB2312" w:cs="Times New Roman"/>
          <w:snapToGrid w:val="0"/>
          <w:kern w:val="0"/>
          <w:sz w:val="28"/>
          <w:szCs w:val="28"/>
        </w:rPr>
        <w:t>比例不宜超过30%，中低肥力等级地块，有机肥替代氮</w:t>
      </w:r>
      <w:r>
        <w:rPr>
          <w:rFonts w:hint="eastAsia" w:ascii="Times New Roman" w:hAnsi="Times New Roman" w:eastAsia="仿宋_GB2312" w:cs="Times New Roman"/>
          <w:snapToGrid w:val="0"/>
          <w:kern w:val="0"/>
          <w:sz w:val="28"/>
          <w:szCs w:val="28"/>
          <w:lang w:eastAsia="zh-CN"/>
        </w:rPr>
        <w:t>肥</w:t>
      </w:r>
      <w:r>
        <w:rPr>
          <w:rFonts w:hint="default" w:ascii="Times New Roman" w:hAnsi="Times New Roman" w:eastAsia="仿宋_GB2312" w:cs="Times New Roman"/>
          <w:snapToGrid w:val="0"/>
          <w:kern w:val="0"/>
          <w:sz w:val="28"/>
          <w:szCs w:val="28"/>
        </w:rPr>
        <w:t>比例不宜超过20%，全部作为基肥施用。磷、钾肥扣除有机肥带入部分的含量后以化肥补充，全部底施，氮肥50%基施，其余在小麦返青期、拔节期后分2次追施。</w:t>
      </w:r>
    </w:p>
    <w:p w14:paraId="1CDADA1E">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黑体" w:cs="Times New Roman"/>
          <w:bCs/>
          <w:snapToGrid w:val="0"/>
          <w:kern w:val="0"/>
          <w:sz w:val="32"/>
          <w:szCs w:val="32"/>
        </w:rPr>
      </w:pPr>
      <w:r>
        <w:rPr>
          <w:rFonts w:hint="default" w:ascii="Times New Roman" w:hAnsi="Times New Roman" w:eastAsia="黑体" w:cs="Times New Roman"/>
          <w:bCs/>
          <w:snapToGrid w:val="0"/>
          <w:kern w:val="0"/>
          <w:sz w:val="32"/>
          <w:szCs w:val="32"/>
        </w:rPr>
        <w:t>三、适宜区域</w:t>
      </w:r>
    </w:p>
    <w:p w14:paraId="724BFBDE">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安徽省北部养殖量较大的小麦</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玉米轮作区域。</w:t>
      </w:r>
    </w:p>
    <w:p w14:paraId="1773C17B">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黑体" w:cs="Times New Roman"/>
          <w:bCs/>
          <w:snapToGrid w:val="0"/>
          <w:kern w:val="0"/>
          <w:sz w:val="32"/>
          <w:szCs w:val="32"/>
        </w:rPr>
      </w:pPr>
      <w:r>
        <w:rPr>
          <w:rFonts w:hint="default" w:ascii="Times New Roman" w:hAnsi="Times New Roman" w:eastAsia="黑体" w:cs="Times New Roman"/>
          <w:bCs/>
          <w:snapToGrid w:val="0"/>
          <w:kern w:val="0"/>
          <w:sz w:val="32"/>
          <w:szCs w:val="32"/>
        </w:rPr>
        <w:t>四、注意事项</w:t>
      </w:r>
    </w:p>
    <w:p w14:paraId="1E06683F">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eastAsia" w:ascii="Times New Roman" w:hAnsi="Times New Roman" w:eastAsia="仿宋_GB2312" w:cs="Times New Roman"/>
          <w:snapToGrid w:val="0"/>
          <w:kern w:val="0"/>
          <w:sz w:val="28"/>
          <w:szCs w:val="28"/>
          <w:lang w:eastAsia="zh-CN"/>
        </w:rPr>
        <w:t>（一）</w:t>
      </w:r>
      <w:r>
        <w:rPr>
          <w:rFonts w:hint="default" w:ascii="Times New Roman" w:hAnsi="Times New Roman" w:eastAsia="仿宋_GB2312" w:cs="Times New Roman"/>
          <w:snapToGrid w:val="0"/>
          <w:kern w:val="0"/>
          <w:sz w:val="28"/>
          <w:szCs w:val="28"/>
        </w:rPr>
        <w:t>冬季低温条件下堆肥物料含水率应适当降低5%</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10%，为提高发酵温度可适当扩大堆体体积并减少翻堆次数</w:t>
      </w:r>
      <w:r>
        <w:rPr>
          <w:rFonts w:hint="eastAsia" w:ascii="Times New Roman" w:hAnsi="Times New Roman" w:eastAsia="仿宋_GB2312" w:cs="Times New Roman"/>
          <w:snapToGrid w:val="0"/>
          <w:kern w:val="0"/>
          <w:sz w:val="28"/>
          <w:szCs w:val="28"/>
          <w:lang w:eastAsia="zh-CN"/>
        </w:rPr>
        <w:t>，或是采用覆盖薄膜的方式提高</w:t>
      </w:r>
      <w:r>
        <w:rPr>
          <w:rFonts w:hint="default" w:ascii="Times New Roman" w:hAnsi="Times New Roman" w:eastAsia="仿宋_GB2312" w:cs="Times New Roman"/>
          <w:snapToGrid w:val="0"/>
          <w:kern w:val="0"/>
          <w:sz w:val="28"/>
          <w:szCs w:val="28"/>
        </w:rPr>
        <w:t>发酵温度。</w:t>
      </w:r>
    </w:p>
    <w:p w14:paraId="46A2C804">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eastAsia" w:ascii="Times New Roman" w:hAnsi="Times New Roman" w:eastAsia="仿宋_GB2312" w:cs="Times New Roman"/>
          <w:snapToGrid w:val="0"/>
          <w:kern w:val="0"/>
          <w:sz w:val="28"/>
          <w:szCs w:val="28"/>
          <w:lang w:eastAsia="zh-CN"/>
        </w:rPr>
        <w:t>（二）</w:t>
      </w:r>
      <w:r>
        <w:rPr>
          <w:rFonts w:hint="default" w:ascii="Times New Roman" w:hAnsi="Times New Roman" w:eastAsia="仿宋_GB2312" w:cs="Times New Roman"/>
          <w:snapToGrid w:val="0"/>
          <w:kern w:val="0"/>
          <w:sz w:val="28"/>
          <w:szCs w:val="28"/>
        </w:rPr>
        <w:t>有机肥的施用应选择晴朗天气，不宜在雨天和下雨前施用</w:t>
      </w:r>
      <w:r>
        <w:rPr>
          <w:rFonts w:hint="eastAsia" w:ascii="Times New Roman" w:hAnsi="Times New Roman" w:eastAsia="仿宋_GB2312" w:cs="Times New Roman"/>
          <w:snapToGrid w:val="0"/>
          <w:kern w:val="0"/>
          <w:sz w:val="28"/>
          <w:szCs w:val="28"/>
          <w:lang w:eastAsia="zh-CN"/>
        </w:rPr>
        <w:t>，施用后应尽快翻耕</w:t>
      </w:r>
      <w:r>
        <w:rPr>
          <w:rFonts w:hint="default" w:ascii="Times New Roman" w:hAnsi="Times New Roman" w:eastAsia="仿宋_GB2312" w:cs="Times New Roman"/>
          <w:snapToGrid w:val="0"/>
          <w:kern w:val="0"/>
          <w:sz w:val="28"/>
          <w:szCs w:val="28"/>
        </w:rPr>
        <w:t>。</w:t>
      </w:r>
    </w:p>
    <w:p w14:paraId="3AC3A7E3">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eastAsia" w:ascii="Times New Roman" w:hAnsi="Times New Roman" w:eastAsia="仿宋_GB2312" w:cs="Times New Roman"/>
          <w:snapToGrid w:val="0"/>
          <w:kern w:val="0"/>
          <w:sz w:val="28"/>
          <w:szCs w:val="28"/>
          <w:lang w:eastAsia="zh-CN"/>
        </w:rPr>
        <w:t>（三）</w:t>
      </w:r>
      <w:r>
        <w:rPr>
          <w:rFonts w:hint="default" w:ascii="Times New Roman" w:hAnsi="Times New Roman" w:eastAsia="仿宋_GB2312" w:cs="Times New Roman"/>
          <w:snapToGrid w:val="0"/>
          <w:kern w:val="0"/>
          <w:sz w:val="28"/>
          <w:szCs w:val="28"/>
        </w:rPr>
        <w:t>该模式适宜于采用干清粪方式的畜禽粪便，液体粪污必须经过固液分离后方可进行堆肥发酵。</w:t>
      </w:r>
    </w:p>
    <w:p w14:paraId="606CE4B0">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default" w:ascii="Times New Roman" w:hAnsi="Times New Roman" w:eastAsia="黑体" w:cs="Times New Roman"/>
          <w:bCs/>
          <w:snapToGrid w:val="0"/>
          <w:kern w:val="0"/>
          <w:sz w:val="32"/>
          <w:szCs w:val="32"/>
        </w:rPr>
      </w:pPr>
      <w:r>
        <w:rPr>
          <w:rFonts w:hint="default" w:ascii="Times New Roman" w:hAnsi="Times New Roman" w:eastAsia="黑体" w:cs="Times New Roman"/>
          <w:bCs/>
          <w:snapToGrid w:val="0"/>
          <w:kern w:val="0"/>
          <w:sz w:val="32"/>
          <w:szCs w:val="32"/>
        </w:rPr>
        <w:t>五、技术依托单位</w:t>
      </w:r>
    </w:p>
    <w:p w14:paraId="6DF7D9D9">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textAlignment w:val="auto"/>
        <w:rPr>
          <w:rFonts w:hint="default" w:ascii="Times New Roman" w:hAnsi="Times New Roman" w:eastAsia="楷体_GB2312" w:cs="Times New Roman"/>
          <w:b/>
          <w:bCs/>
          <w:snapToGrid w:val="0"/>
          <w:kern w:val="0"/>
          <w:sz w:val="32"/>
          <w:szCs w:val="32"/>
        </w:rPr>
      </w:pPr>
      <w:r>
        <w:rPr>
          <w:rFonts w:hint="default" w:ascii="Times New Roman" w:hAnsi="Times New Roman" w:eastAsia="楷体_GB2312" w:cs="Times New Roman"/>
          <w:b/>
          <w:bCs/>
          <w:snapToGrid w:val="0"/>
          <w:kern w:val="0"/>
          <w:sz w:val="32"/>
          <w:szCs w:val="32"/>
        </w:rPr>
        <w:t>（一）安徽省农业科学院土壤肥料研究所</w:t>
      </w:r>
    </w:p>
    <w:p w14:paraId="3C2A7FEC">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联系地址：合肥市庐阳区农科南路40号</w:t>
      </w:r>
    </w:p>
    <w:p w14:paraId="790BC32F">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邮政编码：230031</w:t>
      </w:r>
    </w:p>
    <w:p w14:paraId="7F8C13D7">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联系人：李帆</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武际</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万水霞</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喻颖</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胡剑坤</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程益涵</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王静</w:t>
      </w:r>
    </w:p>
    <w:p w14:paraId="087742BC">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联系电话：0551</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65149155，13215600053</w:t>
      </w:r>
    </w:p>
    <w:p w14:paraId="4E6109DE">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电子信箱：lifan4318@163.com</w:t>
      </w:r>
    </w:p>
    <w:p w14:paraId="7B24D94A">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textAlignment w:val="auto"/>
        <w:rPr>
          <w:rFonts w:hint="default" w:ascii="Times New Roman" w:hAnsi="Times New Roman" w:eastAsia="楷体_GB2312" w:cs="Times New Roman"/>
          <w:b/>
          <w:bCs/>
          <w:snapToGrid w:val="0"/>
          <w:kern w:val="0"/>
          <w:sz w:val="32"/>
          <w:szCs w:val="32"/>
        </w:rPr>
      </w:pPr>
      <w:r>
        <w:rPr>
          <w:rFonts w:hint="default" w:ascii="Times New Roman" w:hAnsi="Times New Roman" w:eastAsia="楷体_GB2312" w:cs="Times New Roman"/>
          <w:b/>
          <w:bCs/>
          <w:snapToGrid w:val="0"/>
          <w:kern w:val="0"/>
          <w:sz w:val="32"/>
          <w:szCs w:val="32"/>
        </w:rPr>
        <w:t>（二）安徽省土壤肥料总站</w:t>
      </w:r>
    </w:p>
    <w:p w14:paraId="68BC701B">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联系地址：合肥市滨湖新区洞庭湖路3355号</w:t>
      </w:r>
    </w:p>
    <w:p w14:paraId="11881725">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邮政编码：230091</w:t>
      </w:r>
    </w:p>
    <w:p w14:paraId="38D2080E">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联系人：李东平</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刘海全</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宋莉</w:t>
      </w:r>
    </w:p>
    <w:p w14:paraId="3372E3A9">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联系电话：0551</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62677865，18956040207</w:t>
      </w:r>
    </w:p>
    <w:p w14:paraId="5E20F2C1">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电子信箱：1036232321@qq.com</w:t>
      </w:r>
    </w:p>
    <w:p w14:paraId="5EF0D75C">
      <w:pPr>
        <w:keepNext w:val="0"/>
        <w:keepLines w:val="0"/>
        <w:pageBreakBefore w:val="0"/>
        <w:widowControl w:val="0"/>
        <w:kinsoku/>
        <w:wordWrap/>
        <w:overflowPunct/>
        <w:topLinePunct w:val="0"/>
        <w:autoSpaceDE/>
        <w:autoSpaceDN/>
        <w:bidi w:val="0"/>
        <w:adjustRightInd w:val="0"/>
        <w:snapToGrid w:val="0"/>
        <w:spacing w:line="480" w:lineRule="exact"/>
        <w:ind w:firstLine="643" w:firstLineChars="200"/>
        <w:textAlignment w:val="auto"/>
        <w:rPr>
          <w:rFonts w:hint="default" w:ascii="Times New Roman" w:hAnsi="Times New Roman" w:eastAsia="楷体_GB2312" w:cs="Times New Roman"/>
          <w:b/>
          <w:bCs/>
          <w:snapToGrid w:val="0"/>
          <w:kern w:val="0"/>
          <w:sz w:val="32"/>
          <w:szCs w:val="32"/>
        </w:rPr>
      </w:pPr>
      <w:r>
        <w:rPr>
          <w:rFonts w:hint="default" w:ascii="Times New Roman" w:hAnsi="Times New Roman" w:eastAsia="楷体_GB2312" w:cs="Times New Roman"/>
          <w:b/>
          <w:bCs/>
          <w:snapToGrid w:val="0"/>
          <w:kern w:val="0"/>
          <w:sz w:val="32"/>
          <w:szCs w:val="32"/>
        </w:rPr>
        <w:t>（三）庐江县农业技术推广中心</w:t>
      </w:r>
    </w:p>
    <w:p w14:paraId="69B1E260">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联系地址：合肥市庐江县庐巢路39号</w:t>
      </w:r>
    </w:p>
    <w:p w14:paraId="0982F731">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邮政编码：231500</w:t>
      </w:r>
    </w:p>
    <w:p w14:paraId="61300309">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联系人：吴晨阳</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李俊生</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潘志军</w:t>
      </w:r>
    </w:p>
    <w:p w14:paraId="5F2EA0F9">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联系电话：0551</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87323014，13956622897</w:t>
      </w:r>
    </w:p>
    <w:p w14:paraId="0F6F9779">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电子信箱：</w:t>
      </w:r>
      <w:r>
        <w:rPr>
          <w:rFonts w:hint="default" w:ascii="Times New Roman" w:hAnsi="Times New Roman" w:eastAsia="仿宋_GB2312" w:cs="Times New Roman"/>
          <w:snapToGrid w:val="0"/>
          <w:kern w:val="0"/>
          <w:sz w:val="28"/>
          <w:szCs w:val="28"/>
        </w:rPr>
        <w:fldChar w:fldCharType="begin"/>
      </w:r>
      <w:r>
        <w:rPr>
          <w:rFonts w:hint="default" w:ascii="Times New Roman" w:hAnsi="Times New Roman" w:eastAsia="仿宋_GB2312" w:cs="Times New Roman"/>
          <w:snapToGrid w:val="0"/>
          <w:kern w:val="0"/>
          <w:sz w:val="28"/>
          <w:szCs w:val="28"/>
        </w:rPr>
        <w:instrText xml:space="preserve"> HYPERLINK "mailto:jun396@163.com" </w:instrText>
      </w:r>
      <w:r>
        <w:rPr>
          <w:rFonts w:hint="default" w:ascii="Times New Roman" w:hAnsi="Times New Roman" w:eastAsia="仿宋_GB2312" w:cs="Times New Roman"/>
          <w:snapToGrid w:val="0"/>
          <w:kern w:val="0"/>
          <w:sz w:val="28"/>
          <w:szCs w:val="28"/>
        </w:rPr>
        <w:fldChar w:fldCharType="separate"/>
      </w:r>
      <w:r>
        <w:rPr>
          <w:rStyle w:val="14"/>
          <w:rFonts w:hint="default" w:ascii="Times New Roman" w:hAnsi="Times New Roman" w:eastAsia="仿宋_GB2312" w:cs="Times New Roman"/>
          <w:snapToGrid w:val="0"/>
          <w:kern w:val="0"/>
          <w:sz w:val="28"/>
          <w:szCs w:val="28"/>
        </w:rPr>
        <w:t>jun396@163.com</w:t>
      </w:r>
      <w:r>
        <w:rPr>
          <w:rFonts w:hint="default" w:ascii="Times New Roman" w:hAnsi="Times New Roman" w:eastAsia="仿宋_GB2312" w:cs="Times New Roman"/>
          <w:snapToGrid w:val="0"/>
          <w:kern w:val="0"/>
          <w:sz w:val="28"/>
          <w:szCs w:val="28"/>
        </w:rPr>
        <w:fldChar w:fldCharType="end"/>
      </w:r>
    </w:p>
    <w:p w14:paraId="374D87B6">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p>
    <w:p w14:paraId="40E14DC7">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p>
    <w:p w14:paraId="372BA60C">
      <w:pPr>
        <w:keepNext w:val="0"/>
        <w:keepLines w:val="0"/>
        <w:pageBreakBefore w:val="0"/>
        <w:kinsoku/>
        <w:wordWrap/>
        <w:overflowPunct w:val="0"/>
        <w:topLinePunct w:val="0"/>
        <w:autoSpaceDE/>
        <w:autoSpaceDN/>
        <w:bidi w:val="0"/>
        <w:adjustRightInd w:val="0"/>
        <w:snapToGrid w:val="0"/>
        <w:spacing w:line="560" w:lineRule="exact"/>
        <w:jc w:val="center"/>
        <w:textAlignment w:val="auto"/>
        <w:rPr>
          <w:rFonts w:hint="eastAsia" w:eastAsia="黑体"/>
          <w:bCs/>
          <w:kern w:val="0"/>
          <w:sz w:val="36"/>
          <w:szCs w:val="36"/>
          <w:lang w:val="en-US" w:eastAsia="zh-CN"/>
        </w:rPr>
      </w:pPr>
    </w:p>
    <w:p w14:paraId="2AF1DC3B">
      <w:pPr>
        <w:keepNext w:val="0"/>
        <w:keepLines w:val="0"/>
        <w:pageBreakBefore w:val="0"/>
        <w:kinsoku/>
        <w:wordWrap/>
        <w:overflowPunct w:val="0"/>
        <w:topLinePunct w:val="0"/>
        <w:autoSpaceDE/>
        <w:autoSpaceDN/>
        <w:bidi w:val="0"/>
        <w:adjustRightInd w:val="0"/>
        <w:snapToGrid w:val="0"/>
        <w:spacing w:line="560" w:lineRule="exact"/>
        <w:jc w:val="center"/>
        <w:textAlignment w:val="auto"/>
        <w:rPr>
          <w:rFonts w:eastAsia="黑体"/>
          <w:bCs/>
          <w:kern w:val="0"/>
          <w:sz w:val="36"/>
          <w:szCs w:val="36"/>
        </w:rPr>
      </w:pPr>
      <w:r>
        <w:rPr>
          <w:rFonts w:hint="eastAsia" w:eastAsia="黑体"/>
          <w:bCs/>
          <w:kern w:val="0"/>
          <w:sz w:val="36"/>
          <w:szCs w:val="36"/>
          <w:lang w:val="en-US" w:eastAsia="zh-CN"/>
        </w:rPr>
        <w:t>5.淮南麻黄鸡商品公鸡放养</w:t>
      </w:r>
      <w:r>
        <w:rPr>
          <w:rFonts w:eastAsia="黑体"/>
          <w:bCs/>
          <w:kern w:val="0"/>
          <w:sz w:val="36"/>
          <w:szCs w:val="36"/>
        </w:rPr>
        <w:t>技术</w:t>
      </w:r>
    </w:p>
    <w:p w14:paraId="5A9C0350">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eastAsia="黑体"/>
          <w:bCs/>
          <w:kern w:val="0"/>
          <w:sz w:val="32"/>
          <w:szCs w:val="32"/>
        </w:rPr>
      </w:pPr>
    </w:p>
    <w:p w14:paraId="7E33CFD0">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eastAsia="黑体"/>
          <w:bCs/>
          <w:kern w:val="0"/>
          <w:sz w:val="32"/>
          <w:szCs w:val="32"/>
        </w:rPr>
      </w:pPr>
      <w:r>
        <w:rPr>
          <w:rFonts w:eastAsia="黑体"/>
          <w:bCs/>
          <w:kern w:val="0"/>
          <w:sz w:val="32"/>
          <w:szCs w:val="32"/>
        </w:rPr>
        <w:t>一、技术概述</w:t>
      </w:r>
    </w:p>
    <w:p w14:paraId="67E10703">
      <w:pPr>
        <w:keepNext w:val="0"/>
        <w:keepLines w:val="0"/>
        <w:pageBreakBefore w:val="0"/>
        <w:kinsoku/>
        <w:wordWrap/>
        <w:topLinePunct w:val="0"/>
        <w:autoSpaceDE/>
        <w:autoSpaceDN/>
        <w:bidi w:val="0"/>
        <w:spacing w:line="560" w:lineRule="exact"/>
        <w:ind w:firstLine="643" w:firstLineChars="200"/>
        <w:textAlignment w:val="auto"/>
        <w:rPr>
          <w:rFonts w:eastAsia="仿宋_GB2312"/>
          <w:kern w:val="0"/>
          <w:sz w:val="28"/>
          <w:szCs w:val="28"/>
        </w:rPr>
      </w:pPr>
      <w:r>
        <w:rPr>
          <w:rFonts w:eastAsia="楷体_GB2312"/>
          <w:b/>
          <w:bCs w:val="0"/>
          <w:kern w:val="0"/>
          <w:sz w:val="32"/>
          <w:szCs w:val="32"/>
        </w:rPr>
        <w:t>（一）技术基本情况。</w:t>
      </w:r>
      <w:r>
        <w:rPr>
          <w:rFonts w:hint="eastAsia" w:eastAsia="仿宋_GB2312"/>
          <w:kern w:val="0"/>
          <w:sz w:val="28"/>
          <w:szCs w:val="28"/>
          <w:lang w:val="en-US" w:eastAsia="zh-CN"/>
        </w:rPr>
        <w:t>淮南麻黄鸡是我省优秀的地方鸡资源，其饲养历史悠久，长期处于农家散养状态，是在特殊的生态环境和饲养条件下，经淮河流域劳动人民长期选育和自然驯化形成的优良地方品种，该品种是农产品地理标志登记产品，我市为淮南麻黄鸡安徽特色优势区。</w:t>
      </w:r>
      <w:r>
        <w:rPr>
          <w:rFonts w:eastAsia="仿宋_GB2312"/>
          <w:kern w:val="0"/>
          <w:sz w:val="28"/>
          <w:szCs w:val="28"/>
        </w:rPr>
        <w:t>该</w:t>
      </w:r>
      <w:r>
        <w:rPr>
          <w:rFonts w:hint="eastAsia" w:eastAsia="仿宋_GB2312"/>
          <w:kern w:val="0"/>
          <w:sz w:val="28"/>
          <w:szCs w:val="28"/>
          <w:lang w:val="en-US" w:eastAsia="zh-CN"/>
        </w:rPr>
        <w:t>鸡</w:t>
      </w:r>
      <w:r>
        <w:rPr>
          <w:rFonts w:eastAsia="仿宋_GB2312"/>
          <w:kern w:val="0"/>
          <w:sz w:val="28"/>
          <w:szCs w:val="28"/>
        </w:rPr>
        <w:t>种具有耐粗饲、抗逆</w:t>
      </w:r>
      <w:r>
        <w:rPr>
          <w:rFonts w:hint="eastAsia" w:eastAsia="仿宋_GB2312"/>
          <w:kern w:val="0"/>
          <w:sz w:val="28"/>
          <w:szCs w:val="28"/>
          <w:lang w:val="en-US" w:eastAsia="zh-CN"/>
        </w:rPr>
        <w:t>性</w:t>
      </w:r>
      <w:r>
        <w:rPr>
          <w:rFonts w:eastAsia="仿宋_GB2312"/>
          <w:kern w:val="0"/>
          <w:sz w:val="28"/>
          <w:szCs w:val="28"/>
        </w:rPr>
        <w:t>、</w:t>
      </w:r>
      <w:r>
        <w:rPr>
          <w:rFonts w:hint="eastAsia" w:eastAsia="仿宋_GB2312"/>
          <w:kern w:val="0"/>
          <w:sz w:val="28"/>
          <w:szCs w:val="28"/>
          <w:lang w:val="en-US" w:eastAsia="zh-CN"/>
        </w:rPr>
        <w:t>适应性和</w:t>
      </w:r>
      <w:r>
        <w:rPr>
          <w:rFonts w:eastAsia="仿宋_GB2312"/>
          <w:kern w:val="0"/>
          <w:sz w:val="28"/>
          <w:szCs w:val="28"/>
        </w:rPr>
        <w:t>抗病力强、肉质鲜美等优点。科学合理地保护、开发、利用</w:t>
      </w:r>
      <w:r>
        <w:rPr>
          <w:rFonts w:hint="eastAsia" w:eastAsia="仿宋_GB2312"/>
          <w:kern w:val="0"/>
          <w:sz w:val="28"/>
          <w:szCs w:val="28"/>
          <w:lang w:val="en-US" w:eastAsia="zh-CN"/>
        </w:rPr>
        <w:t>淮南麻黄鸡</w:t>
      </w:r>
      <w:r>
        <w:rPr>
          <w:rFonts w:eastAsia="仿宋_GB2312"/>
          <w:kern w:val="0"/>
          <w:sz w:val="28"/>
          <w:szCs w:val="28"/>
        </w:rPr>
        <w:t>这一地方优良品种资源，可促进特色农业高质量发展，增加农民收入，助力乡村振兴。</w:t>
      </w:r>
    </w:p>
    <w:p w14:paraId="6CF97F85">
      <w:pPr>
        <w:keepNext w:val="0"/>
        <w:keepLines w:val="0"/>
        <w:pageBreakBefore w:val="0"/>
        <w:kinsoku/>
        <w:wordWrap/>
        <w:overflowPunct w:val="0"/>
        <w:topLinePunct w:val="0"/>
        <w:autoSpaceDE/>
        <w:autoSpaceDN/>
        <w:bidi w:val="0"/>
        <w:adjustRightInd w:val="0"/>
        <w:snapToGrid w:val="0"/>
        <w:spacing w:line="560" w:lineRule="exact"/>
        <w:ind w:firstLine="643" w:firstLineChars="200"/>
        <w:textAlignment w:val="auto"/>
        <w:rPr>
          <w:rFonts w:hint="eastAsia" w:eastAsia="仿宋_GB2312"/>
          <w:kern w:val="0"/>
          <w:sz w:val="28"/>
          <w:szCs w:val="28"/>
        </w:rPr>
      </w:pPr>
      <w:r>
        <w:rPr>
          <w:rFonts w:eastAsia="楷体_GB2312"/>
          <w:b/>
          <w:bCs w:val="0"/>
          <w:kern w:val="0"/>
          <w:sz w:val="32"/>
          <w:szCs w:val="32"/>
        </w:rPr>
        <w:t>（二）技术示范推广情况。</w:t>
      </w:r>
      <w:r>
        <w:rPr>
          <w:rFonts w:hint="eastAsia" w:eastAsia="仿宋_GB2312"/>
          <w:kern w:val="0"/>
          <w:sz w:val="28"/>
          <w:szCs w:val="28"/>
        </w:rPr>
        <w:t>淮南麻黄鸡农户散养与规模化集中饲养并存，近年来，淮南麻黄鸡养殖集中度高，发展迅猛，形成了一批标准化、规模化、产业化龙头企业。自20</w:t>
      </w:r>
      <w:r>
        <w:rPr>
          <w:rFonts w:hint="eastAsia" w:eastAsia="仿宋_GB2312"/>
          <w:kern w:val="0"/>
          <w:sz w:val="28"/>
          <w:szCs w:val="28"/>
          <w:lang w:val="en-US" w:eastAsia="zh-CN"/>
        </w:rPr>
        <w:t>21</w:t>
      </w:r>
      <w:r>
        <w:rPr>
          <w:rFonts w:hint="eastAsia" w:eastAsia="仿宋_GB2312"/>
          <w:kern w:val="0"/>
          <w:sz w:val="28"/>
          <w:szCs w:val="28"/>
        </w:rPr>
        <w:t>年以来，本技术在全</w:t>
      </w:r>
      <w:r>
        <w:rPr>
          <w:rFonts w:hint="eastAsia" w:eastAsia="仿宋_GB2312"/>
          <w:kern w:val="0"/>
          <w:sz w:val="28"/>
          <w:szCs w:val="28"/>
          <w:lang w:val="en-US" w:eastAsia="zh-CN"/>
        </w:rPr>
        <w:t>市</w:t>
      </w:r>
      <w:r>
        <w:rPr>
          <w:rFonts w:hint="eastAsia" w:eastAsia="仿宋_GB2312"/>
          <w:kern w:val="0"/>
          <w:sz w:val="28"/>
          <w:szCs w:val="28"/>
        </w:rPr>
        <w:t>范围内</w:t>
      </w:r>
      <w:r>
        <w:rPr>
          <w:rFonts w:hint="eastAsia" w:eastAsia="仿宋_GB2312"/>
          <w:kern w:val="0"/>
          <w:sz w:val="28"/>
          <w:szCs w:val="28"/>
          <w:lang w:val="en-US" w:eastAsia="zh-CN"/>
        </w:rPr>
        <w:t>淮南麻黄鸡</w:t>
      </w:r>
      <w:r>
        <w:rPr>
          <w:rFonts w:hint="eastAsia" w:eastAsia="仿宋_GB2312"/>
          <w:kern w:val="0"/>
          <w:sz w:val="28"/>
          <w:szCs w:val="28"/>
        </w:rPr>
        <w:t>产区多家养殖场开展推广示范应用，均取得显著效果，得到了示范基地的广泛认可。</w:t>
      </w:r>
    </w:p>
    <w:p w14:paraId="69CE92EA">
      <w:pPr>
        <w:keepNext w:val="0"/>
        <w:keepLines w:val="0"/>
        <w:pageBreakBefore w:val="0"/>
        <w:kinsoku/>
        <w:wordWrap/>
        <w:topLinePunct w:val="0"/>
        <w:autoSpaceDE/>
        <w:autoSpaceDN/>
        <w:bidi w:val="0"/>
        <w:spacing w:line="560" w:lineRule="exact"/>
        <w:ind w:firstLine="643" w:firstLineChars="200"/>
        <w:textAlignment w:val="auto"/>
        <w:rPr>
          <w:rFonts w:hint="eastAsia" w:eastAsia="仿宋_GB2312"/>
          <w:kern w:val="0"/>
          <w:sz w:val="28"/>
          <w:szCs w:val="28"/>
          <w:lang w:val="en-US" w:eastAsia="zh-CN"/>
        </w:rPr>
      </w:pPr>
      <w:r>
        <w:rPr>
          <w:rFonts w:eastAsia="楷体_GB2312"/>
          <w:b/>
          <w:bCs w:val="0"/>
          <w:kern w:val="0"/>
          <w:sz w:val="32"/>
          <w:szCs w:val="32"/>
        </w:rPr>
        <w:t>（三）提质增效情况。</w:t>
      </w:r>
      <w:r>
        <w:rPr>
          <w:rFonts w:eastAsia="仿宋_GB2312"/>
          <w:kern w:val="0"/>
          <w:sz w:val="28"/>
          <w:szCs w:val="28"/>
        </w:rPr>
        <w:t>该技术在寿县、</w:t>
      </w:r>
      <w:r>
        <w:rPr>
          <w:rFonts w:hint="eastAsia" w:eastAsia="仿宋_GB2312"/>
          <w:kern w:val="0"/>
          <w:sz w:val="28"/>
          <w:szCs w:val="28"/>
          <w:lang w:val="en-US" w:eastAsia="zh-CN"/>
        </w:rPr>
        <w:t>大通区、潘集区</w:t>
      </w:r>
      <w:r>
        <w:rPr>
          <w:rFonts w:eastAsia="仿宋_GB2312"/>
          <w:kern w:val="0"/>
          <w:sz w:val="28"/>
          <w:szCs w:val="28"/>
        </w:rPr>
        <w:t>等地示范推广，</w:t>
      </w:r>
      <w:r>
        <w:rPr>
          <w:rFonts w:hint="eastAsia" w:eastAsia="仿宋_GB2312"/>
          <w:kern w:val="0"/>
          <w:sz w:val="28"/>
          <w:szCs w:val="28"/>
          <w:lang w:val="en-US" w:eastAsia="zh-CN"/>
        </w:rPr>
        <w:t>综合养殖成本降低约40%，效益提升20%以上，达到节约成本、提质增效目的；同时带动了区域优质淮南麻黄鸡生产与品牌建设，促进农民增收。</w:t>
      </w:r>
    </w:p>
    <w:p w14:paraId="1D403D72">
      <w:pPr>
        <w:keepNext w:val="0"/>
        <w:keepLines w:val="0"/>
        <w:pageBreakBefore w:val="0"/>
        <w:kinsoku/>
        <w:wordWrap/>
        <w:topLinePunct w:val="0"/>
        <w:autoSpaceDE/>
        <w:autoSpaceDN/>
        <w:bidi w:val="0"/>
        <w:spacing w:line="560" w:lineRule="exact"/>
        <w:ind w:firstLine="643" w:firstLineChars="200"/>
        <w:textAlignment w:val="auto"/>
        <w:rPr>
          <w:rFonts w:hint="eastAsia" w:eastAsia="仿宋_GB2312"/>
          <w:kern w:val="0"/>
          <w:sz w:val="28"/>
          <w:szCs w:val="28"/>
          <w:lang w:val="en-US" w:eastAsia="zh-CN"/>
        </w:rPr>
      </w:pPr>
      <w:r>
        <w:rPr>
          <w:rFonts w:hint="default" w:eastAsia="楷体_GB2312"/>
          <w:b/>
          <w:bCs w:val="0"/>
          <w:kern w:val="0"/>
          <w:sz w:val="32"/>
          <w:szCs w:val="32"/>
          <w:lang w:val="en-US" w:eastAsia="zh-CN"/>
        </w:rPr>
        <w:t>（四）技术获奖情况。</w:t>
      </w:r>
      <w:r>
        <w:rPr>
          <w:rFonts w:hint="eastAsia" w:eastAsia="仿宋_GB2312"/>
          <w:kern w:val="0"/>
          <w:sz w:val="28"/>
          <w:szCs w:val="28"/>
          <w:lang w:val="en-US" w:eastAsia="zh-CN"/>
        </w:rPr>
        <w:t>该技术制定了安徽省地方标准《淮南麻黄鸡商品公鸡放养技术规程》（DB34/T 2798-2021）。</w:t>
      </w:r>
    </w:p>
    <w:p w14:paraId="2E45C9E0">
      <w:pPr>
        <w:keepNext w:val="0"/>
        <w:keepLines w:val="0"/>
        <w:pageBreakBefore w:val="0"/>
        <w:kinsoku/>
        <w:wordWrap/>
        <w:overflowPunct w:val="0"/>
        <w:topLinePunct w:val="0"/>
        <w:autoSpaceDE/>
        <w:autoSpaceDN/>
        <w:bidi w:val="0"/>
        <w:adjustRightInd w:val="0"/>
        <w:snapToGrid w:val="0"/>
        <w:spacing w:line="560" w:lineRule="exact"/>
        <w:ind w:firstLine="640" w:firstLineChars="200"/>
        <w:textAlignment w:val="auto"/>
        <w:rPr>
          <w:rFonts w:eastAsia="黑体"/>
          <w:bCs/>
          <w:kern w:val="0"/>
          <w:sz w:val="32"/>
          <w:szCs w:val="32"/>
        </w:rPr>
      </w:pPr>
      <w:r>
        <w:rPr>
          <w:rFonts w:eastAsia="黑体"/>
          <w:bCs/>
          <w:kern w:val="0"/>
          <w:sz w:val="32"/>
          <w:szCs w:val="32"/>
        </w:rPr>
        <w:t>二、技术要点</w:t>
      </w:r>
    </w:p>
    <w:p w14:paraId="52354913">
      <w:pPr>
        <w:pStyle w:val="29"/>
        <w:keepNext w:val="0"/>
        <w:keepLines w:val="0"/>
        <w:pageBreakBefore w:val="0"/>
        <w:widowControl/>
        <w:numPr>
          <w:ilvl w:val="1"/>
          <w:numId w:val="0"/>
        </w:numPr>
        <w:kinsoku/>
        <w:wordWrap/>
        <w:overflowPunct/>
        <w:topLinePunct w:val="0"/>
        <w:autoSpaceDE/>
        <w:autoSpaceDN/>
        <w:bidi w:val="0"/>
        <w:adjustRightInd/>
        <w:snapToGrid/>
        <w:spacing w:beforeLines="0" w:afterLines="0" w:line="560" w:lineRule="exact"/>
        <w:ind w:firstLine="643" w:firstLineChars="200"/>
        <w:textAlignment w:val="auto"/>
        <w:rPr>
          <w:rFonts w:hint="default" w:ascii="Calibri" w:hAnsi="Calibri" w:eastAsia="楷体_GB2312" w:cs="Times New Roman"/>
          <w:b/>
          <w:bCs w:val="0"/>
          <w:snapToGrid/>
          <w:kern w:val="0"/>
          <w:sz w:val="32"/>
          <w:szCs w:val="32"/>
          <w:lang w:val="en-US" w:eastAsia="zh-CN" w:bidi="ar-SA"/>
        </w:rPr>
      </w:pPr>
      <w:r>
        <w:rPr>
          <w:rFonts w:hint="default" w:ascii="Calibri" w:hAnsi="Calibri" w:eastAsia="楷体_GB2312" w:cs="Times New Roman"/>
          <w:b/>
          <w:bCs w:val="0"/>
          <w:snapToGrid/>
          <w:kern w:val="0"/>
          <w:sz w:val="32"/>
          <w:szCs w:val="32"/>
          <w:lang w:val="en-US" w:eastAsia="zh-CN" w:bidi="ar-SA"/>
        </w:rPr>
        <w:t>（一）放养地选择。</w:t>
      </w:r>
    </w:p>
    <w:p w14:paraId="2AA36AD7">
      <w:pPr>
        <w:pStyle w:val="29"/>
        <w:keepNext w:val="0"/>
        <w:keepLines w:val="0"/>
        <w:pageBreakBefore w:val="0"/>
        <w:widowControl/>
        <w:numPr>
          <w:ilvl w:val="1"/>
          <w:numId w:val="0"/>
        </w:numPr>
        <w:kinsoku/>
        <w:wordWrap/>
        <w:overflowPunct/>
        <w:topLinePunct w:val="0"/>
        <w:autoSpaceDE/>
        <w:autoSpaceDN/>
        <w:bidi w:val="0"/>
        <w:adjustRightInd/>
        <w:snapToGrid/>
        <w:spacing w:beforeLines="0" w:afterLines="0" w:line="560" w:lineRule="exact"/>
        <w:ind w:firstLine="560" w:firstLineChars="200"/>
        <w:textAlignment w:val="auto"/>
        <w:rPr>
          <w:rFonts w:hint="eastAsia" w:ascii="Times New Roman" w:hAnsi="Times New Roman" w:eastAsia="仿宋_GB2312" w:cs="Times New Roman"/>
          <w:snapToGrid w:val="0"/>
          <w:kern w:val="0"/>
          <w:sz w:val="28"/>
          <w:szCs w:val="28"/>
          <w:lang w:val="en-US" w:eastAsia="zh-CN" w:bidi="ar-SA"/>
        </w:rPr>
      </w:pPr>
      <w:r>
        <w:rPr>
          <w:rFonts w:hint="eastAsia" w:ascii="Times New Roman" w:hAnsi="Times New Roman" w:eastAsia="仿宋_GB2312" w:cs="Times New Roman"/>
          <w:snapToGrid w:val="0"/>
          <w:kern w:val="0"/>
          <w:sz w:val="28"/>
          <w:szCs w:val="28"/>
          <w:lang w:val="en-US" w:eastAsia="zh-CN" w:bidi="ar-SA"/>
        </w:rPr>
        <w:t>放养场地为生态林地，宜选择林隙合适、林冠较稀疏、林冠层较高(4～5 m以上)的林地，郁闭度以0.5～0.6为宜</w:t>
      </w:r>
      <w:r>
        <w:rPr>
          <w:rFonts w:hint="eastAsia" w:ascii="Times New Roman" w:eastAsia="仿宋_GB2312" w:cs="Times New Roman"/>
          <w:snapToGrid w:val="0"/>
          <w:kern w:val="0"/>
          <w:sz w:val="28"/>
          <w:szCs w:val="28"/>
          <w:lang w:val="en-US" w:eastAsia="zh-CN" w:bidi="ar-SA"/>
        </w:rPr>
        <w:t>（</w:t>
      </w:r>
      <w:r>
        <w:rPr>
          <w:rFonts w:hint="eastAsia" w:ascii="Times New Roman" w:hAnsi="Times New Roman" w:eastAsia="仿宋_GB2312" w:cs="Times New Roman"/>
          <w:snapToGrid w:val="0"/>
          <w:kern w:val="0"/>
          <w:sz w:val="28"/>
          <w:szCs w:val="28"/>
          <w:lang w:val="en-US" w:eastAsia="zh-CN" w:bidi="ar-SA"/>
        </w:rPr>
        <w:t>郁闭度是指林中乔木树冠遮蔽地面的程度，它是反映林分密度的指标，是以林地树冠垂直投影面积与林地面积之比，以十分数表示，完全覆盖地面为1</w:t>
      </w:r>
      <w:r>
        <w:rPr>
          <w:rFonts w:hint="eastAsia" w:ascii="Times New Roman" w:eastAsia="仿宋_GB2312" w:cs="Times New Roman"/>
          <w:snapToGrid w:val="0"/>
          <w:kern w:val="0"/>
          <w:sz w:val="28"/>
          <w:szCs w:val="28"/>
          <w:lang w:val="en-US" w:eastAsia="zh-CN" w:bidi="ar-SA"/>
        </w:rPr>
        <w:t>）</w:t>
      </w:r>
      <w:r>
        <w:rPr>
          <w:rFonts w:hint="eastAsia" w:ascii="Times New Roman" w:hAnsi="Times New Roman" w:eastAsia="仿宋_GB2312" w:cs="Times New Roman"/>
          <w:snapToGrid w:val="0"/>
          <w:kern w:val="0"/>
          <w:sz w:val="28"/>
          <w:szCs w:val="28"/>
          <w:lang w:val="en-US" w:eastAsia="zh-CN" w:bidi="ar-SA"/>
        </w:rPr>
        <w:t>。山地坡度以10°～20°为宜，不应高于30°。放养场地为经济林地，宜选择松林、板栗、杨树等高大乔木；当选择桃、梨等鲜果林地时，避免在其果实成熟期间放养。</w:t>
      </w:r>
      <w:r>
        <w:rPr>
          <w:rFonts w:hint="eastAsia" w:ascii="Times New Roman" w:hAnsi="Times New Roman" w:eastAsia="仿宋_GB2312" w:cs="Times New Roman"/>
          <w:snapToGrid w:val="0"/>
          <w:kern w:val="0"/>
          <w:sz w:val="28"/>
          <w:szCs w:val="28"/>
          <w:lang w:val="zh-CN" w:eastAsia="zh-CN" w:bidi="ar-SA"/>
        </w:rPr>
        <w:t>有条件的可在林下种植牧草。</w:t>
      </w:r>
      <w:r>
        <w:rPr>
          <w:rFonts w:hint="eastAsia" w:ascii="Times New Roman" w:hAnsi="Times New Roman" w:eastAsia="仿宋_GB2312" w:cs="Times New Roman"/>
          <w:snapToGrid w:val="0"/>
          <w:kern w:val="0"/>
          <w:sz w:val="28"/>
          <w:szCs w:val="28"/>
          <w:lang w:val="en-US" w:eastAsia="zh-CN" w:bidi="ar-SA"/>
        </w:rPr>
        <w:t>放养场地为苗木基地，宜选择冠层较稀疏的林地，一般以阔叶树为主，不宜选择低矮灌木类树种。</w:t>
      </w:r>
    </w:p>
    <w:p w14:paraId="2C1FC654">
      <w:pPr>
        <w:pStyle w:val="31"/>
        <w:keepNext w:val="0"/>
        <w:keepLines w:val="0"/>
        <w:pageBreakBefore w:val="0"/>
        <w:widowControl/>
        <w:numPr>
          <w:ilvl w:val="0"/>
          <w:numId w:val="5"/>
        </w:numPr>
        <w:kinsoku/>
        <w:wordWrap/>
        <w:overflowPunct/>
        <w:topLinePunct w:val="0"/>
        <w:bidi w:val="0"/>
        <w:adjustRightInd/>
        <w:snapToGrid/>
        <w:spacing w:before="0" w:beforeLines="0" w:after="0" w:afterLines="0" w:line="560" w:lineRule="exact"/>
        <w:ind w:leftChars="0" w:firstLine="643" w:firstLineChars="200"/>
        <w:textAlignment w:val="auto"/>
        <w:rPr>
          <w:rFonts w:hint="eastAsia" w:ascii="Times New Roman" w:eastAsia="楷体_GB2312" w:cs="Times New Roman"/>
          <w:b/>
          <w:bCs w:val="0"/>
          <w:snapToGrid w:val="0"/>
          <w:kern w:val="0"/>
          <w:sz w:val="32"/>
          <w:szCs w:val="32"/>
          <w:lang w:val="en-US" w:eastAsia="zh-CN" w:bidi="ar-SA"/>
        </w:rPr>
      </w:pPr>
      <w:r>
        <w:rPr>
          <w:rFonts w:hint="eastAsia" w:ascii="Times New Roman" w:hAnsi="Times New Roman" w:eastAsia="楷体_GB2312" w:cs="Times New Roman"/>
          <w:b/>
          <w:bCs w:val="0"/>
          <w:snapToGrid w:val="0"/>
          <w:kern w:val="0"/>
          <w:sz w:val="32"/>
          <w:szCs w:val="32"/>
          <w:lang w:val="en-US" w:eastAsia="zh-CN" w:bidi="ar-SA"/>
        </w:rPr>
        <w:t>鸡舍及配套设施</w:t>
      </w:r>
      <w:r>
        <w:rPr>
          <w:rFonts w:hint="eastAsia" w:ascii="Times New Roman" w:eastAsia="楷体_GB2312" w:cs="Times New Roman"/>
          <w:b/>
          <w:bCs w:val="0"/>
          <w:snapToGrid w:val="0"/>
          <w:kern w:val="0"/>
          <w:sz w:val="32"/>
          <w:szCs w:val="32"/>
          <w:lang w:val="en-US" w:eastAsia="zh-CN" w:bidi="ar-SA"/>
        </w:rPr>
        <w:t>。</w:t>
      </w:r>
    </w:p>
    <w:p w14:paraId="4E32E43F">
      <w:pPr>
        <w:pStyle w:val="31"/>
        <w:keepNext w:val="0"/>
        <w:keepLines w:val="0"/>
        <w:pageBreakBefore w:val="0"/>
        <w:widowControl/>
        <w:numPr>
          <w:ilvl w:val="0"/>
          <w:numId w:val="0"/>
        </w:numPr>
        <w:kinsoku/>
        <w:wordWrap/>
        <w:overflowPunct/>
        <w:topLinePunct w:val="0"/>
        <w:bidi w:val="0"/>
        <w:adjustRightInd/>
        <w:snapToGrid/>
        <w:spacing w:before="0" w:beforeLines="0" w:after="0" w:afterLines="0" w:line="560" w:lineRule="exact"/>
        <w:ind w:firstLine="562" w:firstLineChars="200"/>
        <w:textAlignment w:val="auto"/>
        <w:rPr>
          <w:rFonts w:hint="eastAsia" w:ascii="Times New Roman" w:hAnsi="Times New Roman" w:eastAsia="仿宋_GB2312" w:cs="Times New Roman"/>
          <w:snapToGrid w:val="0"/>
          <w:kern w:val="0"/>
          <w:sz w:val="28"/>
          <w:szCs w:val="28"/>
          <w:lang w:val="en-US" w:eastAsia="zh-CN" w:bidi="ar-SA"/>
        </w:rPr>
      </w:pPr>
      <w:r>
        <w:rPr>
          <w:rFonts w:hint="eastAsia" w:ascii="Times New Roman" w:hAnsi="Times New Roman" w:eastAsia="仿宋_GB2312" w:cs="Times New Roman"/>
          <w:b/>
          <w:bCs/>
          <w:snapToGrid w:val="0"/>
          <w:kern w:val="0"/>
          <w:sz w:val="28"/>
          <w:szCs w:val="28"/>
          <w:lang w:val="en-US" w:eastAsia="zh-CN" w:bidi="ar-SA"/>
        </w:rPr>
        <w:t>鸡舍选址与要求</w:t>
      </w:r>
      <w:r>
        <w:rPr>
          <w:rFonts w:hint="eastAsia" w:ascii="Times New Roman" w:eastAsia="仿宋_GB2312" w:cs="Times New Roman"/>
          <w:b/>
          <w:bCs/>
          <w:snapToGrid w:val="0"/>
          <w:kern w:val="0"/>
          <w:sz w:val="28"/>
          <w:szCs w:val="28"/>
          <w:lang w:val="en-US" w:eastAsia="zh-CN" w:bidi="ar-SA"/>
        </w:rPr>
        <w:t>：</w:t>
      </w:r>
      <w:r>
        <w:rPr>
          <w:rFonts w:hint="eastAsia" w:ascii="Times New Roman" w:hAnsi="Times New Roman" w:eastAsia="仿宋_GB2312" w:cs="Times New Roman"/>
          <w:snapToGrid w:val="0"/>
          <w:kern w:val="0"/>
          <w:sz w:val="28"/>
          <w:szCs w:val="28"/>
          <w:lang w:val="en-US" w:eastAsia="zh-CN" w:bidi="ar-SA"/>
        </w:rPr>
        <w:t>鸡舍应选建在远离居民区和水源保护地、便于运输、地势高燥、水源电力供应正常的地方。避免建在通风不良、排水不畅的低洼地以及风口。鸡舍坐北朝南偏东南方向，应能保温、挡风、遮雨、地面平整且不积水不渗漏。</w:t>
      </w:r>
      <w:r>
        <w:rPr>
          <w:rFonts w:hint="eastAsia" w:ascii="Times New Roman" w:hAnsi="Times New Roman" w:eastAsia="仿宋_GB2312" w:cs="Times New Roman"/>
          <w:b/>
          <w:bCs/>
          <w:snapToGrid w:val="0"/>
          <w:kern w:val="0"/>
          <w:sz w:val="28"/>
          <w:szCs w:val="28"/>
          <w:lang w:val="en-US" w:eastAsia="zh-CN" w:bidi="ar-SA"/>
        </w:rPr>
        <w:t>鸡舍大小</w:t>
      </w:r>
      <w:r>
        <w:rPr>
          <w:rFonts w:hint="eastAsia" w:ascii="Times New Roman" w:eastAsia="仿宋_GB2312" w:cs="Times New Roman"/>
          <w:b/>
          <w:bCs/>
          <w:snapToGrid w:val="0"/>
          <w:kern w:val="0"/>
          <w:sz w:val="28"/>
          <w:szCs w:val="28"/>
          <w:lang w:val="en-US" w:eastAsia="zh-CN" w:bidi="ar-SA"/>
        </w:rPr>
        <w:t>：</w:t>
      </w:r>
      <w:r>
        <w:rPr>
          <w:rFonts w:hint="eastAsia" w:ascii="Times New Roman" w:hAnsi="Times New Roman" w:eastAsia="仿宋_GB2312" w:cs="Times New Roman"/>
          <w:snapToGrid w:val="0"/>
          <w:kern w:val="0"/>
          <w:sz w:val="28"/>
          <w:szCs w:val="28"/>
          <w:lang w:val="en-US" w:eastAsia="zh-CN" w:bidi="ar-SA"/>
        </w:rPr>
        <w:t>鸡舍大小依据入舍鸡日龄及数量而定，一般每平方米5</w:t>
      </w:r>
      <w:bookmarkStart w:id="8" w:name="OLE_LINK6"/>
      <w:r>
        <w:rPr>
          <w:rFonts w:hint="eastAsia" w:ascii="Times New Roman" w:hAnsi="Times New Roman" w:eastAsia="仿宋_GB2312" w:cs="Times New Roman"/>
          <w:snapToGrid w:val="0"/>
          <w:kern w:val="0"/>
          <w:sz w:val="28"/>
          <w:szCs w:val="28"/>
          <w:lang w:val="en-US" w:eastAsia="zh-CN" w:bidi="ar-SA"/>
        </w:rPr>
        <w:t>～</w:t>
      </w:r>
      <w:bookmarkEnd w:id="8"/>
      <w:r>
        <w:rPr>
          <w:rFonts w:hint="eastAsia" w:ascii="Times New Roman" w:eastAsia="仿宋_GB2312" w:cs="Times New Roman"/>
          <w:snapToGrid w:val="0"/>
          <w:kern w:val="0"/>
          <w:sz w:val="28"/>
          <w:szCs w:val="28"/>
          <w:lang w:val="en-US" w:eastAsia="zh-CN" w:bidi="ar-SA"/>
        </w:rPr>
        <w:t>7</w:t>
      </w:r>
      <w:r>
        <w:rPr>
          <w:rFonts w:hint="eastAsia" w:ascii="Times New Roman" w:hAnsi="Times New Roman" w:eastAsia="仿宋_GB2312" w:cs="Times New Roman"/>
          <w:snapToGrid w:val="0"/>
          <w:kern w:val="0"/>
          <w:sz w:val="28"/>
          <w:szCs w:val="28"/>
          <w:lang w:val="en-US" w:eastAsia="zh-CN" w:bidi="ar-SA"/>
        </w:rPr>
        <w:t>只成年鸡为宜。</w:t>
      </w:r>
      <w:r>
        <w:rPr>
          <w:rFonts w:hint="eastAsia" w:ascii="Times New Roman" w:hAnsi="Times New Roman" w:eastAsia="仿宋_GB2312" w:cs="Times New Roman"/>
          <w:b/>
          <w:bCs/>
          <w:snapToGrid w:val="0"/>
          <w:kern w:val="0"/>
          <w:sz w:val="28"/>
          <w:szCs w:val="28"/>
          <w:lang w:val="en-US" w:eastAsia="zh-CN" w:bidi="ar-SA"/>
        </w:rPr>
        <w:t>鸡舍类型</w:t>
      </w:r>
      <w:r>
        <w:rPr>
          <w:rFonts w:hint="eastAsia" w:ascii="Times New Roman" w:eastAsia="仿宋_GB2312" w:cs="Times New Roman"/>
          <w:b/>
          <w:bCs/>
          <w:snapToGrid w:val="0"/>
          <w:kern w:val="0"/>
          <w:sz w:val="28"/>
          <w:szCs w:val="28"/>
          <w:lang w:val="en-US" w:eastAsia="zh-CN" w:bidi="ar-SA"/>
        </w:rPr>
        <w:t>：</w:t>
      </w:r>
      <w:r>
        <w:rPr>
          <w:rFonts w:hint="eastAsia" w:ascii="Times New Roman" w:hAnsi="Times New Roman" w:eastAsia="仿宋_GB2312" w:cs="Times New Roman"/>
          <w:snapToGrid w:val="0"/>
          <w:kern w:val="0"/>
          <w:sz w:val="28"/>
          <w:szCs w:val="28"/>
          <w:lang w:val="en-US" w:eastAsia="zh-CN" w:bidi="ar-SA"/>
        </w:rPr>
        <w:t>分永久性鸡舍和简易鸡舍两种。永久性鸡舍可采用轻钢或砖混结构，彩钢夹芯板、泡沫等保温隔热材料作为屋顶，修建成单坡屋顶或双坡屋顶，在鸡舍南墙设一高2m、宽1.2～1.3 m的门，距舍内地面l m处，平均每隔2.5 m 设置一个宽、高为0.8～1.0 m的窗户。舍内放置栖架，栖架高度约0.5 m。简易鸡舍采用竹子、木材或钢管搭成“人”字型弧形拱架，通常由内向外用油毡、稻草、薄膜三层作为屋面结构，扣棚用的塑料薄膜接触地面边缘的部分应有活动性，炎热天时，可以掀起0.8～1.0 m，以利降温。棚的顶面每隔50 cm，用铁丝或绳子将薄膜压牢，防止大风将薄膜刮掉。棚舍四周设排水沟。在鸡舍中间或一侧用木材或竹材设梯形栖架，栖架高度0.5 m左右，应可靠、牢固，避免垮塌伤鸡。</w:t>
      </w:r>
      <w:r>
        <w:rPr>
          <w:rFonts w:hint="eastAsia" w:ascii="Times New Roman" w:hAnsi="Times New Roman" w:eastAsia="仿宋_GB2312" w:cs="Times New Roman"/>
          <w:b/>
          <w:bCs/>
          <w:snapToGrid w:val="0"/>
          <w:kern w:val="0"/>
          <w:sz w:val="28"/>
          <w:szCs w:val="28"/>
          <w:lang w:val="en-US" w:eastAsia="zh-CN" w:bidi="ar-SA"/>
        </w:rPr>
        <w:t>消毒设施：</w:t>
      </w:r>
      <w:r>
        <w:rPr>
          <w:rFonts w:hint="eastAsia" w:ascii="Times New Roman" w:hAnsi="Times New Roman" w:eastAsia="仿宋_GB2312" w:cs="Times New Roman"/>
          <w:snapToGrid w:val="0"/>
          <w:kern w:val="0"/>
          <w:sz w:val="28"/>
          <w:szCs w:val="28"/>
          <w:lang w:val="en-US" w:eastAsia="zh-CN" w:bidi="ar-SA"/>
        </w:rPr>
        <w:t>在养殖场区大门口、生产区入口、各鸡舍人口处设消毒池，生产区人口加设消毒间，有条件的鸡场增设淋浴消毒更衣室。</w:t>
      </w:r>
      <w:r>
        <w:rPr>
          <w:rFonts w:hint="eastAsia" w:ascii="Times New Roman" w:hAnsi="Times New Roman" w:eastAsia="仿宋_GB2312" w:cs="Times New Roman"/>
          <w:b/>
          <w:bCs/>
          <w:snapToGrid w:val="0"/>
          <w:kern w:val="0"/>
          <w:sz w:val="28"/>
          <w:szCs w:val="28"/>
          <w:lang w:val="en-US" w:eastAsia="zh-CN" w:bidi="ar-SA"/>
        </w:rPr>
        <w:t>围栏设施</w:t>
      </w:r>
      <w:r>
        <w:rPr>
          <w:rFonts w:hint="eastAsia" w:ascii="Times New Roman" w:hAnsi="Times New Roman" w:eastAsia="仿宋_GB2312" w:cs="Times New Roman"/>
          <w:snapToGrid w:val="0"/>
          <w:kern w:val="0"/>
          <w:sz w:val="28"/>
          <w:szCs w:val="28"/>
          <w:lang w:val="en-US" w:eastAsia="zh-CN" w:bidi="ar-SA"/>
        </w:rPr>
        <w:t>：放养区先用木材或竹材作立柱和横梁，每3 m设立柱1根，再用</w:t>
      </w:r>
      <w:r>
        <w:rPr>
          <w:rFonts w:hint="eastAsia" w:ascii="Times New Roman" w:eastAsia="仿宋_GB2312" w:cs="Times New Roman"/>
          <w:snapToGrid w:val="0"/>
          <w:kern w:val="0"/>
          <w:sz w:val="28"/>
          <w:szCs w:val="28"/>
          <w:lang w:val="en-US" w:eastAsia="zh-CN" w:bidi="ar-SA"/>
        </w:rPr>
        <w:t>浸塑铁</w:t>
      </w:r>
      <w:r>
        <w:rPr>
          <w:rFonts w:hint="eastAsia" w:ascii="Times New Roman" w:hAnsi="Times New Roman" w:eastAsia="仿宋_GB2312" w:cs="Times New Roman"/>
          <w:snapToGrid w:val="0"/>
          <w:kern w:val="0"/>
          <w:sz w:val="28"/>
          <w:szCs w:val="28"/>
          <w:lang w:val="en-US" w:eastAsia="zh-CN" w:bidi="ar-SA"/>
        </w:rPr>
        <w:t>丝网围起来，围栏高度以1.8～2 m为宜。有条件的还可把林地分隔成小区，每一小区放若干</w:t>
      </w:r>
      <w:r>
        <w:rPr>
          <w:rFonts w:hint="eastAsia" w:ascii="Times New Roman" w:eastAsia="仿宋_GB2312" w:cs="Times New Roman"/>
          <w:snapToGrid w:val="0"/>
          <w:kern w:val="0"/>
          <w:sz w:val="28"/>
          <w:szCs w:val="28"/>
          <w:lang w:val="en-US" w:eastAsia="zh-CN" w:bidi="ar-SA"/>
        </w:rPr>
        <w:t>群</w:t>
      </w:r>
      <w:r>
        <w:rPr>
          <w:rFonts w:hint="eastAsia" w:ascii="Times New Roman" w:hAnsi="Times New Roman" w:eastAsia="仿宋_GB2312" w:cs="Times New Roman"/>
          <w:snapToGrid w:val="0"/>
          <w:kern w:val="0"/>
          <w:sz w:val="28"/>
          <w:szCs w:val="28"/>
          <w:lang w:val="en-US" w:eastAsia="zh-CN" w:bidi="ar-SA"/>
        </w:rPr>
        <w:t>鸡并分区轮放。</w:t>
      </w:r>
      <w:r>
        <w:rPr>
          <w:rFonts w:hint="eastAsia" w:ascii="Times New Roman" w:hAnsi="Times New Roman" w:eastAsia="仿宋_GB2312" w:cs="Times New Roman"/>
          <w:b/>
          <w:bCs/>
          <w:snapToGrid w:val="0"/>
          <w:kern w:val="0"/>
          <w:sz w:val="28"/>
          <w:szCs w:val="28"/>
          <w:lang w:val="en-US" w:eastAsia="zh-CN" w:bidi="ar-SA"/>
        </w:rPr>
        <w:t>饲养设施：</w:t>
      </w:r>
      <w:r>
        <w:rPr>
          <w:rFonts w:hint="eastAsia" w:ascii="Times New Roman" w:hAnsi="Times New Roman" w:eastAsia="仿宋_GB2312" w:cs="Times New Roman"/>
          <w:snapToGrid w:val="0"/>
          <w:kern w:val="0"/>
          <w:sz w:val="28"/>
          <w:szCs w:val="28"/>
          <w:lang w:val="en-US" w:eastAsia="zh-CN" w:bidi="ar-SA"/>
        </w:rPr>
        <w:t>在各分区内设置自动饮水器、料桶或料槽等，饮用水源需符合NY5027规定，料桶应适当远离鸡舍。</w:t>
      </w:r>
      <w:r>
        <w:rPr>
          <w:rFonts w:hint="eastAsia" w:ascii="Times New Roman" w:hAnsi="Times New Roman" w:eastAsia="仿宋_GB2312" w:cs="Times New Roman"/>
          <w:b/>
          <w:bCs/>
          <w:snapToGrid w:val="0"/>
          <w:kern w:val="0"/>
          <w:sz w:val="28"/>
          <w:szCs w:val="28"/>
          <w:lang w:val="en-US" w:eastAsia="zh-CN" w:bidi="ar-SA"/>
        </w:rPr>
        <w:t>其他</w:t>
      </w:r>
      <w:r>
        <w:rPr>
          <w:rFonts w:hint="eastAsia" w:ascii="Times New Roman" w:eastAsia="仿宋_GB2312" w:cs="Times New Roman"/>
          <w:b/>
          <w:bCs/>
          <w:snapToGrid w:val="0"/>
          <w:kern w:val="0"/>
          <w:sz w:val="28"/>
          <w:szCs w:val="28"/>
          <w:lang w:val="en-US" w:eastAsia="zh-CN" w:bidi="ar-SA"/>
        </w:rPr>
        <w:t>设施</w:t>
      </w:r>
      <w:r>
        <w:rPr>
          <w:rFonts w:hint="eastAsia" w:ascii="Times New Roman" w:hAnsi="Times New Roman" w:eastAsia="仿宋_GB2312" w:cs="Times New Roman"/>
          <w:b/>
          <w:bCs/>
          <w:snapToGrid w:val="0"/>
          <w:kern w:val="0"/>
          <w:sz w:val="28"/>
          <w:szCs w:val="28"/>
          <w:lang w:val="en-US" w:eastAsia="zh-CN" w:bidi="ar-SA"/>
        </w:rPr>
        <w:t>：</w:t>
      </w:r>
      <w:r>
        <w:rPr>
          <w:rFonts w:hint="eastAsia" w:ascii="Times New Roman" w:hAnsi="Times New Roman" w:eastAsia="仿宋_GB2312" w:cs="Times New Roman"/>
          <w:snapToGrid w:val="0"/>
          <w:kern w:val="0"/>
          <w:sz w:val="28"/>
          <w:szCs w:val="28"/>
          <w:lang w:val="en-US" w:eastAsia="zh-CN" w:bidi="ar-SA"/>
        </w:rPr>
        <w:t xml:space="preserve"> 配装诱虫灯、清粪车、储水桶、补光灯、应急灯等设备。</w:t>
      </w:r>
    </w:p>
    <w:p w14:paraId="535714A1">
      <w:pPr>
        <w:pStyle w:val="29"/>
        <w:keepNext w:val="0"/>
        <w:keepLines w:val="0"/>
        <w:pageBreakBefore w:val="0"/>
        <w:numPr>
          <w:ilvl w:val="0"/>
          <w:numId w:val="5"/>
        </w:numPr>
        <w:kinsoku/>
        <w:wordWrap/>
        <w:overflowPunct/>
        <w:topLinePunct w:val="0"/>
        <w:bidi w:val="0"/>
        <w:adjustRightInd/>
        <w:snapToGrid/>
        <w:spacing w:beforeLines="0" w:afterLines="0" w:line="560" w:lineRule="exact"/>
        <w:ind w:left="0" w:leftChars="0" w:firstLine="643" w:firstLineChars="200"/>
        <w:textAlignment w:val="auto"/>
        <w:rPr>
          <w:rFonts w:hint="eastAsia" w:ascii="Times New Roman" w:eastAsia="楷体_GB2312" w:cs="Times New Roman"/>
          <w:b/>
          <w:bCs w:val="0"/>
          <w:snapToGrid w:val="0"/>
          <w:kern w:val="0"/>
          <w:sz w:val="32"/>
          <w:szCs w:val="32"/>
          <w:lang w:val="en-US" w:eastAsia="zh-CN" w:bidi="ar-SA"/>
        </w:rPr>
      </w:pPr>
      <w:r>
        <w:rPr>
          <w:rFonts w:hint="eastAsia" w:ascii="Times New Roman" w:hAnsi="Times New Roman" w:eastAsia="楷体_GB2312" w:cs="Times New Roman"/>
          <w:b/>
          <w:bCs w:val="0"/>
          <w:snapToGrid w:val="0"/>
          <w:kern w:val="0"/>
          <w:sz w:val="32"/>
          <w:szCs w:val="32"/>
          <w:lang w:val="en-US" w:eastAsia="zh-CN" w:bidi="ar-SA"/>
        </w:rPr>
        <w:t>饲养管理</w:t>
      </w:r>
      <w:r>
        <w:rPr>
          <w:rFonts w:hint="eastAsia" w:ascii="Times New Roman" w:eastAsia="楷体_GB2312" w:cs="Times New Roman"/>
          <w:b/>
          <w:bCs w:val="0"/>
          <w:snapToGrid w:val="0"/>
          <w:kern w:val="0"/>
          <w:sz w:val="32"/>
          <w:szCs w:val="32"/>
          <w:lang w:val="en-US" w:eastAsia="zh-CN" w:bidi="ar-SA"/>
        </w:rPr>
        <w:t>。</w:t>
      </w:r>
    </w:p>
    <w:p w14:paraId="1B59A67A">
      <w:pPr>
        <w:pStyle w:val="29"/>
        <w:keepNext w:val="0"/>
        <w:keepLines w:val="0"/>
        <w:pageBreakBefore w:val="0"/>
        <w:numPr>
          <w:ilvl w:val="1"/>
          <w:numId w:val="0"/>
        </w:numPr>
        <w:kinsoku/>
        <w:wordWrap/>
        <w:overflowPunct/>
        <w:topLinePunct w:val="0"/>
        <w:bidi w:val="0"/>
        <w:adjustRightInd/>
        <w:snapToGrid/>
        <w:spacing w:beforeLines="0" w:afterLines="0" w:line="560" w:lineRule="exact"/>
        <w:ind w:firstLine="562" w:firstLineChars="200"/>
        <w:textAlignment w:val="auto"/>
        <w:rPr>
          <w:rFonts w:hint="eastAsia" w:ascii="仿宋" w:hAnsi="仿宋" w:eastAsia="仿宋" w:cs="仿宋"/>
          <w:sz w:val="28"/>
          <w:szCs w:val="28"/>
        </w:rPr>
      </w:pPr>
      <w:r>
        <w:rPr>
          <w:rFonts w:hint="eastAsia" w:ascii="Times New Roman" w:hAnsi="Times New Roman" w:eastAsia="仿宋_GB2312" w:cs="Times New Roman"/>
          <w:b/>
          <w:bCs/>
          <w:snapToGrid w:val="0"/>
          <w:kern w:val="0"/>
          <w:sz w:val="28"/>
          <w:szCs w:val="28"/>
          <w:lang w:val="en-US" w:eastAsia="zh-CN" w:bidi="ar-SA"/>
        </w:rPr>
        <w:t>放养鸡准备</w:t>
      </w:r>
      <w:r>
        <w:rPr>
          <w:rFonts w:hint="eastAsia" w:ascii="Times New Roman" w:eastAsia="仿宋_GB2312" w:cs="Times New Roman"/>
          <w:b/>
          <w:bCs/>
          <w:snapToGrid w:val="0"/>
          <w:kern w:val="0"/>
          <w:sz w:val="28"/>
          <w:szCs w:val="28"/>
          <w:lang w:val="en-US" w:eastAsia="zh-CN" w:bidi="ar-SA"/>
        </w:rPr>
        <w:t>：</w:t>
      </w:r>
      <w:r>
        <w:rPr>
          <w:rFonts w:hint="eastAsia" w:ascii="Times New Roman" w:hAnsi="Times New Roman" w:eastAsia="仿宋_GB2312" w:cs="Times New Roman"/>
          <w:snapToGrid w:val="0"/>
          <w:kern w:val="0"/>
          <w:sz w:val="28"/>
          <w:szCs w:val="28"/>
          <w:lang w:val="en-US" w:eastAsia="zh-CN" w:bidi="ar-SA"/>
        </w:rPr>
        <w:t>选择同批次已按照常规育雏程序并浅断喙、鸡龄达7周龄的雏鸡进行放养。</w:t>
      </w:r>
      <w:r>
        <w:rPr>
          <w:rFonts w:hint="eastAsia" w:ascii="Times New Roman" w:hAnsi="Times New Roman" w:eastAsia="仿宋_GB2312" w:cs="Times New Roman"/>
          <w:b/>
          <w:bCs/>
          <w:snapToGrid w:val="0"/>
          <w:kern w:val="0"/>
          <w:sz w:val="28"/>
          <w:szCs w:val="28"/>
          <w:lang w:val="en-US" w:eastAsia="zh-CN" w:bidi="ar-SA"/>
        </w:rPr>
        <w:t>转群</w:t>
      </w:r>
      <w:r>
        <w:rPr>
          <w:rFonts w:hint="eastAsia" w:ascii="Times New Roman" w:eastAsia="仿宋_GB2312" w:cs="Times New Roman"/>
          <w:b/>
          <w:bCs/>
          <w:snapToGrid w:val="0"/>
          <w:kern w:val="0"/>
          <w:sz w:val="28"/>
          <w:szCs w:val="28"/>
          <w:lang w:val="en-US" w:eastAsia="zh-CN" w:bidi="ar-SA"/>
        </w:rPr>
        <w:t>：</w:t>
      </w:r>
      <w:r>
        <w:rPr>
          <w:rFonts w:hint="eastAsia" w:ascii="Times New Roman" w:hAnsi="Times New Roman" w:eastAsia="仿宋_GB2312" w:cs="Times New Roman"/>
          <w:snapToGrid w:val="0"/>
          <w:kern w:val="0"/>
          <w:sz w:val="28"/>
          <w:szCs w:val="28"/>
          <w:lang w:val="en-US" w:eastAsia="zh-CN" w:bidi="ar-SA"/>
        </w:rPr>
        <w:t>放养前，根据不同体重转群，转群应在夜晚进行，每群300～500 只为宜。</w:t>
      </w:r>
      <w:r>
        <w:rPr>
          <w:rFonts w:hint="eastAsia" w:ascii="Times New Roman" w:hAnsi="Times New Roman" w:eastAsia="仿宋_GB2312" w:cs="Times New Roman"/>
          <w:b/>
          <w:bCs/>
          <w:snapToGrid w:val="0"/>
          <w:kern w:val="0"/>
          <w:sz w:val="28"/>
          <w:szCs w:val="28"/>
          <w:lang w:val="en-US" w:eastAsia="zh-CN" w:bidi="ar-SA"/>
        </w:rPr>
        <w:t>调教</w:t>
      </w:r>
      <w:r>
        <w:rPr>
          <w:rFonts w:hint="eastAsia" w:ascii="Times New Roman" w:eastAsia="仿宋_GB2312" w:cs="Times New Roman"/>
          <w:b/>
          <w:bCs/>
          <w:snapToGrid w:val="0"/>
          <w:kern w:val="0"/>
          <w:sz w:val="28"/>
          <w:szCs w:val="28"/>
          <w:lang w:val="en-US" w:eastAsia="zh-CN" w:bidi="ar-SA"/>
        </w:rPr>
        <w:t>：</w:t>
      </w:r>
      <w:r>
        <w:rPr>
          <w:rFonts w:hint="eastAsia" w:ascii="Times New Roman" w:hAnsi="Times New Roman" w:eastAsia="仿宋_GB2312" w:cs="Times New Roman"/>
          <w:snapToGrid w:val="0"/>
          <w:kern w:val="0"/>
          <w:sz w:val="28"/>
          <w:szCs w:val="28"/>
          <w:lang w:val="en-US" w:eastAsia="zh-CN" w:bidi="ar-SA"/>
        </w:rPr>
        <w:t>放养前，需进行调教，建立条件反射。一般应在气温15℃以上时进行。开始几天，每天中午在放养区内设置料槽和水槽，加少量的饲料和清水，吹哨并引食1次。同时饲养员应及时赶走提前归舍的鸡，傍晚再用同样的方法进行训导。鸡晚归时，可定时用敲盆或吹哨来调教，最好2人配合，1人在前面吹哨开道并抛撒饲料，让鸡跟随哄抢，另1人在后面用竹竿驱赶，直到全部鸡只进入饲喂场地。如此反复训练一周左右，建立条件反射。</w:t>
      </w:r>
      <w:r>
        <w:rPr>
          <w:rFonts w:hint="eastAsia" w:ascii="Times New Roman" w:hAnsi="Times New Roman" w:eastAsia="仿宋_GB2312" w:cs="Times New Roman"/>
          <w:b/>
          <w:bCs/>
          <w:snapToGrid w:val="0"/>
          <w:kern w:val="0"/>
          <w:sz w:val="28"/>
          <w:szCs w:val="28"/>
          <w:lang w:val="en-US" w:eastAsia="zh-CN" w:bidi="ar-SA"/>
        </w:rPr>
        <w:t>放养时间</w:t>
      </w:r>
      <w:r>
        <w:rPr>
          <w:rFonts w:hint="eastAsia" w:ascii="Times New Roman" w:eastAsia="仿宋_GB2312" w:cs="Times New Roman"/>
          <w:b/>
          <w:bCs/>
          <w:snapToGrid w:val="0"/>
          <w:kern w:val="0"/>
          <w:sz w:val="28"/>
          <w:szCs w:val="28"/>
          <w:lang w:val="en-US" w:eastAsia="zh-CN" w:bidi="ar-SA"/>
        </w:rPr>
        <w:t>：</w:t>
      </w:r>
      <w:r>
        <w:rPr>
          <w:rFonts w:hint="eastAsia" w:ascii="Times New Roman" w:hAnsi="Times New Roman" w:eastAsia="仿宋_GB2312" w:cs="Times New Roman"/>
          <w:snapToGrid w:val="0"/>
          <w:kern w:val="0"/>
          <w:sz w:val="28"/>
          <w:szCs w:val="28"/>
          <w:lang w:val="en-US" w:eastAsia="zh-CN" w:bidi="ar-SA"/>
        </w:rPr>
        <w:t>一般在4～5月份，室外温度达到20 ℃以上即可放养。</w:t>
      </w:r>
      <w:r>
        <w:rPr>
          <w:rFonts w:hint="eastAsia" w:ascii="Times New Roman" w:hAnsi="Times New Roman" w:eastAsia="仿宋_GB2312" w:cs="Times New Roman"/>
          <w:b/>
          <w:bCs/>
          <w:snapToGrid w:val="0"/>
          <w:kern w:val="0"/>
          <w:sz w:val="28"/>
          <w:szCs w:val="28"/>
          <w:lang w:val="en-US" w:eastAsia="zh-CN" w:bidi="ar-SA"/>
        </w:rPr>
        <w:t>放养密度</w:t>
      </w:r>
      <w:r>
        <w:rPr>
          <w:rFonts w:hint="eastAsia" w:ascii="Times New Roman" w:eastAsia="仿宋_GB2312" w:cs="Times New Roman"/>
          <w:b/>
          <w:bCs/>
          <w:snapToGrid w:val="0"/>
          <w:kern w:val="0"/>
          <w:sz w:val="28"/>
          <w:szCs w:val="28"/>
          <w:lang w:val="en-US" w:eastAsia="zh-CN" w:bidi="ar-SA"/>
        </w:rPr>
        <w:t>：</w:t>
      </w:r>
      <w:r>
        <w:rPr>
          <w:rFonts w:hint="eastAsia" w:ascii="Times New Roman" w:hAnsi="Times New Roman" w:eastAsia="仿宋_GB2312" w:cs="Times New Roman"/>
          <w:snapToGrid w:val="0"/>
          <w:kern w:val="0"/>
          <w:sz w:val="28"/>
          <w:szCs w:val="28"/>
          <w:lang w:val="en-US" w:eastAsia="zh-CN" w:bidi="ar-SA"/>
        </w:rPr>
        <w:t>生态林地以每亩20</w:t>
      </w:r>
      <w:r>
        <w:rPr>
          <w:rFonts w:hint="eastAsia" w:ascii="Times New Roman" w:eastAsia="仿宋_GB2312" w:cs="Times New Roman"/>
          <w:snapToGrid w:val="0"/>
          <w:kern w:val="0"/>
          <w:sz w:val="28"/>
          <w:szCs w:val="28"/>
          <w:lang w:val="en-US" w:eastAsia="zh-CN" w:bidi="ar-SA"/>
        </w:rPr>
        <w:t>0</w:t>
      </w:r>
      <w:r>
        <w:rPr>
          <w:rFonts w:hint="eastAsia" w:ascii="Times New Roman" w:hAnsi="Times New Roman" w:eastAsia="仿宋_GB2312" w:cs="Times New Roman"/>
          <w:snapToGrid w:val="0"/>
          <w:kern w:val="0"/>
          <w:sz w:val="28"/>
          <w:szCs w:val="28"/>
          <w:lang w:val="en-US" w:eastAsia="zh-CN" w:bidi="ar-SA"/>
        </w:rPr>
        <w:t>～30</w:t>
      </w:r>
      <w:r>
        <w:rPr>
          <w:rFonts w:hint="eastAsia" w:ascii="Times New Roman" w:eastAsia="仿宋_GB2312" w:cs="Times New Roman"/>
          <w:snapToGrid w:val="0"/>
          <w:kern w:val="0"/>
          <w:sz w:val="28"/>
          <w:szCs w:val="28"/>
          <w:lang w:val="en-US" w:eastAsia="zh-CN" w:bidi="ar-SA"/>
        </w:rPr>
        <w:t>0</w:t>
      </w:r>
      <w:r>
        <w:rPr>
          <w:rFonts w:hint="eastAsia" w:ascii="Times New Roman" w:hAnsi="Times New Roman" w:eastAsia="仿宋_GB2312" w:cs="Times New Roman"/>
          <w:snapToGrid w:val="0"/>
          <w:kern w:val="0"/>
          <w:sz w:val="28"/>
          <w:szCs w:val="28"/>
          <w:lang w:val="en-US" w:eastAsia="zh-CN" w:bidi="ar-SA"/>
        </w:rPr>
        <w:t>只为宜； 经济林地、苗木基地以每亩30</w:t>
      </w:r>
      <w:r>
        <w:rPr>
          <w:rFonts w:hint="eastAsia" w:ascii="Times New Roman" w:eastAsia="仿宋_GB2312" w:cs="Times New Roman"/>
          <w:snapToGrid w:val="0"/>
          <w:kern w:val="0"/>
          <w:sz w:val="28"/>
          <w:szCs w:val="28"/>
          <w:lang w:val="en-US" w:eastAsia="zh-CN" w:bidi="ar-SA"/>
        </w:rPr>
        <w:t>0</w:t>
      </w:r>
      <w:r>
        <w:rPr>
          <w:rFonts w:hint="eastAsia" w:ascii="Times New Roman" w:hAnsi="Times New Roman" w:eastAsia="仿宋_GB2312" w:cs="Times New Roman"/>
          <w:snapToGrid w:val="0"/>
          <w:kern w:val="0"/>
          <w:sz w:val="28"/>
          <w:szCs w:val="28"/>
          <w:lang w:val="en-US" w:eastAsia="zh-CN" w:bidi="ar-SA"/>
        </w:rPr>
        <w:t>～40</w:t>
      </w:r>
      <w:r>
        <w:rPr>
          <w:rFonts w:hint="eastAsia" w:ascii="Times New Roman" w:eastAsia="仿宋_GB2312" w:cs="Times New Roman"/>
          <w:snapToGrid w:val="0"/>
          <w:kern w:val="0"/>
          <w:sz w:val="28"/>
          <w:szCs w:val="28"/>
          <w:lang w:val="en-US" w:eastAsia="zh-CN" w:bidi="ar-SA"/>
        </w:rPr>
        <w:t>0</w:t>
      </w:r>
      <w:r>
        <w:rPr>
          <w:rFonts w:hint="eastAsia" w:ascii="Times New Roman" w:hAnsi="Times New Roman" w:eastAsia="仿宋_GB2312" w:cs="Times New Roman"/>
          <w:snapToGrid w:val="0"/>
          <w:kern w:val="0"/>
          <w:sz w:val="28"/>
          <w:szCs w:val="28"/>
          <w:lang w:val="en-US" w:eastAsia="zh-CN" w:bidi="ar-SA"/>
        </w:rPr>
        <w:t>只为宜。</w:t>
      </w:r>
      <w:r>
        <w:rPr>
          <w:rFonts w:hint="eastAsia" w:ascii="Times New Roman" w:hAnsi="Times New Roman" w:eastAsia="仿宋_GB2312" w:cs="Times New Roman"/>
          <w:b/>
          <w:bCs/>
          <w:snapToGrid w:val="0"/>
          <w:kern w:val="0"/>
          <w:sz w:val="28"/>
          <w:szCs w:val="28"/>
          <w:lang w:val="en-US" w:eastAsia="zh-CN" w:bidi="ar-SA"/>
        </w:rPr>
        <w:t>补饲次数</w:t>
      </w:r>
      <w:r>
        <w:rPr>
          <w:rFonts w:hint="eastAsia" w:ascii="Times New Roman" w:eastAsia="仿宋_GB2312" w:cs="Times New Roman"/>
          <w:b/>
          <w:bCs/>
          <w:snapToGrid w:val="0"/>
          <w:kern w:val="0"/>
          <w:sz w:val="28"/>
          <w:szCs w:val="28"/>
          <w:lang w:val="en-US" w:eastAsia="zh-CN" w:bidi="ar-SA"/>
        </w:rPr>
        <w:t>：</w:t>
      </w:r>
      <w:r>
        <w:rPr>
          <w:rFonts w:hint="eastAsia" w:ascii="Times New Roman" w:hAnsi="Times New Roman" w:eastAsia="仿宋_GB2312" w:cs="Times New Roman"/>
          <w:snapToGrid w:val="0"/>
          <w:kern w:val="0"/>
          <w:sz w:val="28"/>
          <w:szCs w:val="28"/>
          <w:lang w:val="en-US" w:eastAsia="zh-CN" w:bidi="ar-SA"/>
        </w:rPr>
        <w:t>一般每</w:t>
      </w:r>
      <w:r>
        <w:rPr>
          <w:rFonts w:hint="eastAsia" w:ascii="仿宋" w:hAnsi="仿宋" w:eastAsia="仿宋" w:cs="仿宋"/>
          <w:snapToGrid w:val="0"/>
          <w:kern w:val="0"/>
          <w:sz w:val="28"/>
          <w:szCs w:val="28"/>
          <w:lang w:val="en-US" w:eastAsia="zh-CN" w:bidi="ar-SA"/>
        </w:rPr>
        <w:t>天补饲1次。如遇下雨、刮风、冰雹等不良天气或野生饲料严重不足，难以保证鸡在外面的采食量时，可临时增加补饲次数。</w:t>
      </w:r>
      <w:r>
        <w:rPr>
          <w:rFonts w:hint="eastAsia" w:ascii="仿宋" w:hAnsi="仿宋" w:eastAsia="仿宋" w:cs="仿宋"/>
          <w:b/>
          <w:bCs/>
          <w:snapToGrid w:val="0"/>
          <w:kern w:val="0"/>
          <w:sz w:val="28"/>
          <w:szCs w:val="28"/>
          <w:lang w:val="en-US" w:eastAsia="zh-CN" w:bidi="ar-SA"/>
        </w:rPr>
        <w:t>补饲时间、补饲量：</w:t>
      </w:r>
      <w:r>
        <w:rPr>
          <w:rFonts w:hint="eastAsia" w:ascii="仿宋" w:hAnsi="仿宋" w:eastAsia="仿宋" w:cs="仿宋"/>
          <w:snapToGrid w:val="0"/>
          <w:kern w:val="0"/>
          <w:sz w:val="28"/>
          <w:szCs w:val="28"/>
          <w:lang w:val="en-US" w:eastAsia="zh-CN" w:bidi="ar-SA"/>
        </w:rPr>
        <w:t>补饲宜在傍晚进行。根据鸡的日龄及当天的采食情况（看嗉囊的鼓胀程度和鸡的食欲）确定补饲量。</w:t>
      </w:r>
      <w:r>
        <w:rPr>
          <w:rFonts w:hint="eastAsia" w:ascii="仿宋" w:hAnsi="仿宋" w:eastAsia="仿宋" w:cs="仿宋"/>
          <w:b/>
          <w:bCs/>
          <w:snapToGrid w:val="0"/>
          <w:kern w:val="0"/>
          <w:sz w:val="28"/>
          <w:szCs w:val="28"/>
          <w:lang w:val="en-US" w:eastAsia="zh-CN" w:bidi="ar-SA"/>
        </w:rPr>
        <w:t>补喂饲料质量标准：</w:t>
      </w:r>
      <w:r>
        <w:rPr>
          <w:rFonts w:hint="eastAsia" w:ascii="仿宋" w:hAnsi="仿宋" w:eastAsia="仿宋" w:cs="仿宋"/>
          <w:snapToGrid w:val="0"/>
          <w:kern w:val="0"/>
          <w:sz w:val="28"/>
          <w:szCs w:val="28"/>
          <w:lang w:val="en-US" w:eastAsia="zh-CN" w:bidi="ar-SA"/>
        </w:rPr>
        <w:t>补喂饲料使用应符合GB13078、NY5032、NY5042等有关规定。</w:t>
      </w:r>
      <w:r>
        <w:rPr>
          <w:rFonts w:hint="eastAsia" w:ascii="仿宋" w:hAnsi="仿宋" w:eastAsia="仿宋" w:cs="仿宋"/>
          <w:b/>
          <w:bCs/>
          <w:sz w:val="28"/>
          <w:szCs w:val="28"/>
        </w:rPr>
        <w:t>合理轮牧</w:t>
      </w:r>
      <w:r>
        <w:rPr>
          <w:rFonts w:hint="eastAsia" w:ascii="仿宋" w:hAnsi="仿宋" w:eastAsia="仿宋" w:cs="仿宋"/>
          <w:b/>
          <w:bCs/>
          <w:sz w:val="28"/>
          <w:szCs w:val="28"/>
          <w:lang w:eastAsia="zh-CN"/>
        </w:rPr>
        <w:t>：</w:t>
      </w:r>
      <w:r>
        <w:rPr>
          <w:rFonts w:hint="eastAsia" w:ascii="仿宋" w:hAnsi="仿宋" w:eastAsia="仿宋" w:cs="仿宋"/>
          <w:sz w:val="28"/>
          <w:szCs w:val="28"/>
        </w:rPr>
        <w:t>整块</w:t>
      </w:r>
      <w:r>
        <w:rPr>
          <w:rFonts w:hint="eastAsia" w:ascii="仿宋" w:hAnsi="仿宋" w:eastAsia="仿宋" w:cs="仿宋"/>
          <w:sz w:val="28"/>
          <w:szCs w:val="28"/>
          <w:lang w:val="en-US" w:eastAsia="zh-CN"/>
        </w:rPr>
        <w:t>放养场</w:t>
      </w:r>
      <w:r>
        <w:rPr>
          <w:rFonts w:hint="eastAsia" w:ascii="仿宋" w:hAnsi="仿宋" w:eastAsia="仿宋" w:cs="仿宋"/>
          <w:sz w:val="28"/>
          <w:szCs w:val="28"/>
        </w:rPr>
        <w:t>地可划成多个区域轮牧，一般一批次为一轮，转换轮牧区时，彻底清除上一牧区的鸡粪等物，并用抗毒威喷洒或石灰乳泼洒消毒。</w:t>
      </w:r>
      <w:r>
        <w:rPr>
          <w:rFonts w:hint="eastAsia" w:ascii="仿宋" w:hAnsi="仿宋" w:eastAsia="仿宋" w:cs="仿宋"/>
          <w:b/>
          <w:bCs/>
          <w:sz w:val="28"/>
          <w:szCs w:val="28"/>
        </w:rPr>
        <w:t>疫病防治</w:t>
      </w:r>
      <w:r>
        <w:rPr>
          <w:rFonts w:hint="eastAsia" w:ascii="仿宋" w:hAnsi="仿宋" w:eastAsia="仿宋" w:cs="仿宋"/>
          <w:b/>
          <w:bCs/>
          <w:sz w:val="28"/>
          <w:szCs w:val="28"/>
          <w:lang w:eastAsia="zh-CN"/>
        </w:rPr>
        <w:t>：</w:t>
      </w:r>
      <w:r>
        <w:rPr>
          <w:rFonts w:hint="eastAsia" w:ascii="仿宋" w:hAnsi="仿宋" w:eastAsia="仿宋" w:cs="仿宋"/>
          <w:sz w:val="28"/>
          <w:szCs w:val="28"/>
        </w:rPr>
        <w:t>放养需重点做好球虫病、寄生虫病的预防工作，鸡舍、放养场地和饲养工具等应定期消毒。</w:t>
      </w:r>
    </w:p>
    <w:p w14:paraId="7415A3A9">
      <w:pPr>
        <w:pStyle w:val="29"/>
        <w:keepNext w:val="0"/>
        <w:keepLines w:val="0"/>
        <w:pageBreakBefore w:val="0"/>
        <w:numPr>
          <w:ilvl w:val="1"/>
          <w:numId w:val="0"/>
        </w:numPr>
        <w:kinsoku/>
        <w:wordWrap/>
        <w:overflowPunct/>
        <w:topLinePunct w:val="0"/>
        <w:bidi w:val="0"/>
        <w:adjustRightInd/>
        <w:snapToGrid/>
        <w:spacing w:beforeLines="0" w:afterLines="0" w:line="560" w:lineRule="exact"/>
        <w:ind w:leftChars="200"/>
        <w:textAlignment w:val="auto"/>
        <w:rPr>
          <w:rFonts w:hint="eastAsia" w:ascii="Times New Roman" w:hAnsi="Times New Roman" w:eastAsia="楷体_GB2312" w:cs="Times New Roman"/>
          <w:b/>
          <w:bCs w:val="0"/>
          <w:snapToGrid w:val="0"/>
          <w:kern w:val="0"/>
          <w:sz w:val="32"/>
          <w:szCs w:val="32"/>
          <w:lang w:val="en-US" w:eastAsia="zh-CN" w:bidi="ar-SA"/>
        </w:rPr>
      </w:pPr>
      <w:r>
        <w:rPr>
          <w:rFonts w:hint="eastAsia" w:ascii="Times New Roman" w:eastAsia="楷体_GB2312" w:cs="Times New Roman"/>
          <w:b/>
          <w:bCs w:val="0"/>
          <w:snapToGrid w:val="0"/>
          <w:kern w:val="0"/>
          <w:sz w:val="32"/>
          <w:szCs w:val="32"/>
          <w:lang w:val="en-US" w:eastAsia="zh-CN" w:bidi="ar-SA"/>
        </w:rPr>
        <w:t>（四）</w:t>
      </w:r>
      <w:r>
        <w:rPr>
          <w:rFonts w:hint="eastAsia" w:ascii="Times New Roman" w:hAnsi="Times New Roman" w:eastAsia="楷体_GB2312" w:cs="Times New Roman"/>
          <w:b/>
          <w:bCs w:val="0"/>
          <w:snapToGrid w:val="0"/>
          <w:kern w:val="0"/>
          <w:sz w:val="32"/>
          <w:szCs w:val="32"/>
          <w:lang w:val="en-US" w:eastAsia="zh-CN" w:bidi="ar-SA"/>
        </w:rPr>
        <w:t>记录</w:t>
      </w:r>
      <w:r>
        <w:rPr>
          <w:rFonts w:hint="eastAsia" w:ascii="Times New Roman" w:eastAsia="楷体_GB2312" w:cs="Times New Roman"/>
          <w:b/>
          <w:bCs w:val="0"/>
          <w:snapToGrid w:val="0"/>
          <w:kern w:val="0"/>
          <w:sz w:val="32"/>
          <w:szCs w:val="32"/>
          <w:lang w:val="en-US" w:eastAsia="zh-CN" w:bidi="ar-SA"/>
        </w:rPr>
        <w:t>。</w:t>
      </w:r>
    </w:p>
    <w:p w14:paraId="67413466">
      <w:pPr>
        <w:pStyle w:val="32"/>
        <w:keepNext w:val="0"/>
        <w:keepLines w:val="0"/>
        <w:pageBreakBefore w:val="0"/>
        <w:kinsoku/>
        <w:wordWrap/>
        <w:overflowPunct/>
        <w:topLinePunct w:val="0"/>
        <w:bidi w:val="0"/>
        <w:adjustRightInd/>
        <w:snapToGrid/>
        <w:spacing w:line="560" w:lineRule="exact"/>
        <w:ind w:firstLine="420"/>
        <w:textAlignment w:val="auto"/>
        <w:rPr>
          <w:rFonts w:hint="eastAsia" w:ascii="Times New Roman" w:hAnsi="Times New Roman" w:eastAsia="仿宋_GB2312" w:cs="Times New Roman"/>
          <w:snapToGrid w:val="0"/>
          <w:color w:val="auto"/>
          <w:kern w:val="0"/>
          <w:sz w:val="28"/>
          <w:szCs w:val="28"/>
          <w:lang w:val="en-US" w:eastAsia="zh-CN" w:bidi="ar-SA"/>
        </w:rPr>
      </w:pPr>
      <w:r>
        <w:rPr>
          <w:rFonts w:hint="eastAsia" w:ascii="Times New Roman" w:hAnsi="Times New Roman" w:eastAsia="仿宋_GB2312" w:cs="Times New Roman"/>
          <w:snapToGrid w:val="0"/>
          <w:color w:val="auto"/>
          <w:kern w:val="0"/>
          <w:sz w:val="28"/>
          <w:szCs w:val="28"/>
          <w:lang w:val="en-US" w:eastAsia="zh-CN" w:bidi="ar-SA"/>
        </w:rPr>
        <w:t>按照《畜禽标识和养殖档案管理办法》建立生产记录档案。养殖档案应载明以下内容：鸡的品种、数量、来源和进出场日期；饲料、饲料添加剂等投入品和兽药的来源、名称、使用对象、时间和用量等有关情况；检疫、免疫、监测、消毒等情况；鸡发病、诊疗、死亡和无害化处理情况。生产记录档案保存两年以上。</w:t>
      </w:r>
    </w:p>
    <w:p w14:paraId="613B0082">
      <w:pPr>
        <w:overflowPunct w:val="0"/>
        <w:adjustRightInd w:val="0"/>
        <w:snapToGrid w:val="0"/>
        <w:spacing w:line="560" w:lineRule="exact"/>
        <w:ind w:firstLine="640" w:firstLineChars="200"/>
        <w:rPr>
          <w:rFonts w:eastAsia="黑体"/>
          <w:bCs/>
          <w:kern w:val="0"/>
          <w:sz w:val="32"/>
          <w:szCs w:val="32"/>
        </w:rPr>
      </w:pPr>
      <w:r>
        <w:rPr>
          <w:rFonts w:eastAsia="黑体"/>
          <w:bCs/>
          <w:kern w:val="0"/>
          <w:sz w:val="32"/>
          <w:szCs w:val="32"/>
        </w:rPr>
        <w:t>三、适宜区域</w:t>
      </w:r>
    </w:p>
    <w:p w14:paraId="6FE97A94">
      <w:pPr>
        <w:overflowPunct w:val="0"/>
        <w:adjustRightInd w:val="0"/>
        <w:snapToGrid w:val="0"/>
        <w:spacing w:line="560" w:lineRule="exact"/>
        <w:ind w:firstLine="560" w:firstLineChars="200"/>
        <w:rPr>
          <w:rFonts w:eastAsia="仿宋_GB2312"/>
          <w:kern w:val="0"/>
          <w:sz w:val="28"/>
          <w:szCs w:val="28"/>
        </w:rPr>
      </w:pPr>
      <w:r>
        <w:rPr>
          <w:rFonts w:eastAsia="仿宋_GB2312"/>
          <w:kern w:val="0"/>
          <w:sz w:val="28"/>
          <w:szCs w:val="28"/>
        </w:rPr>
        <w:t>技术适宜在我</w:t>
      </w:r>
      <w:r>
        <w:rPr>
          <w:rFonts w:hint="eastAsia" w:eastAsia="仿宋_GB2312"/>
          <w:kern w:val="0"/>
          <w:sz w:val="28"/>
          <w:szCs w:val="28"/>
          <w:lang w:val="en-US" w:eastAsia="zh-CN"/>
        </w:rPr>
        <w:t>市</w:t>
      </w:r>
      <w:r>
        <w:rPr>
          <w:rFonts w:eastAsia="仿宋_GB2312"/>
          <w:kern w:val="0"/>
          <w:sz w:val="28"/>
          <w:szCs w:val="28"/>
        </w:rPr>
        <w:t>推广应用。</w:t>
      </w:r>
    </w:p>
    <w:p w14:paraId="07A655F2">
      <w:pPr>
        <w:overflowPunct w:val="0"/>
        <w:adjustRightInd w:val="0"/>
        <w:snapToGrid w:val="0"/>
        <w:spacing w:line="560" w:lineRule="exact"/>
        <w:ind w:firstLine="640" w:firstLineChars="200"/>
        <w:rPr>
          <w:rFonts w:eastAsia="黑体"/>
          <w:bCs/>
          <w:kern w:val="0"/>
          <w:sz w:val="32"/>
          <w:szCs w:val="32"/>
        </w:rPr>
      </w:pPr>
      <w:r>
        <w:rPr>
          <w:rFonts w:eastAsia="黑体"/>
          <w:bCs/>
          <w:kern w:val="0"/>
          <w:sz w:val="32"/>
          <w:szCs w:val="32"/>
        </w:rPr>
        <w:t>四、注意事项</w:t>
      </w:r>
    </w:p>
    <w:p w14:paraId="7A1AAC01">
      <w:pPr>
        <w:pStyle w:val="33"/>
        <w:keepNext w:val="0"/>
        <w:keepLines w:val="0"/>
        <w:pageBreakBefore w:val="0"/>
        <w:numPr>
          <w:ilvl w:val="3"/>
          <w:numId w:val="0"/>
        </w:numPr>
        <w:kinsoku/>
        <w:wordWrap/>
        <w:overflowPunct/>
        <w:topLinePunct w:val="0"/>
        <w:bidi w:val="0"/>
        <w:adjustRightInd/>
        <w:snapToGrid/>
        <w:spacing w:before="0" w:beforeLines="0" w:after="0" w:afterLines="0" w:line="560" w:lineRule="exact"/>
        <w:ind w:leftChars="0" w:firstLine="643" w:firstLineChars="200"/>
        <w:textAlignment w:val="auto"/>
        <w:rPr>
          <w:rFonts w:hint="eastAsia" w:eastAsia="楷体_GB2312"/>
          <w:b/>
          <w:bCs w:val="0"/>
          <w:kern w:val="0"/>
          <w:sz w:val="32"/>
          <w:szCs w:val="32"/>
          <w:lang w:val="en-US" w:eastAsia="zh-CN"/>
        </w:rPr>
      </w:pPr>
      <w:r>
        <w:rPr>
          <w:rFonts w:eastAsia="楷体_GB2312"/>
          <w:b/>
          <w:bCs w:val="0"/>
          <w:kern w:val="0"/>
          <w:sz w:val="32"/>
          <w:szCs w:val="32"/>
        </w:rPr>
        <w:t>（一）</w:t>
      </w:r>
      <w:r>
        <w:rPr>
          <w:rFonts w:hint="eastAsia" w:eastAsia="楷体_GB2312"/>
          <w:b/>
          <w:bCs w:val="0"/>
          <w:kern w:val="0"/>
          <w:sz w:val="32"/>
          <w:szCs w:val="32"/>
          <w:lang w:val="en-US" w:eastAsia="zh-CN"/>
        </w:rPr>
        <w:t>免疫程序和疫病防疫措施。</w:t>
      </w:r>
    </w:p>
    <w:p w14:paraId="30C2B86C">
      <w:pPr>
        <w:pStyle w:val="33"/>
        <w:keepNext w:val="0"/>
        <w:keepLines w:val="0"/>
        <w:pageBreakBefore w:val="0"/>
        <w:numPr>
          <w:ilvl w:val="3"/>
          <w:numId w:val="0"/>
        </w:numPr>
        <w:kinsoku/>
        <w:wordWrap/>
        <w:overflowPunct/>
        <w:topLinePunct w:val="0"/>
        <w:bidi w:val="0"/>
        <w:adjustRightInd/>
        <w:snapToGrid/>
        <w:spacing w:before="0" w:beforeLines="0" w:after="0" w:afterLines="0" w:line="560" w:lineRule="exact"/>
        <w:ind w:leftChars="0" w:firstLine="560" w:firstLineChars="200"/>
        <w:textAlignment w:val="auto"/>
        <w:rPr>
          <w:rFonts w:hint="eastAsia" w:ascii="Times New Roman" w:hAnsi="Times New Roman" w:eastAsia="仿宋_GB2312" w:cs="Times New Roman"/>
          <w:snapToGrid w:val="0"/>
          <w:color w:val="auto"/>
          <w:kern w:val="0"/>
          <w:sz w:val="28"/>
          <w:szCs w:val="28"/>
          <w:lang w:val="en-US" w:eastAsia="zh-CN" w:bidi="ar-SA"/>
        </w:rPr>
      </w:pPr>
      <w:r>
        <w:rPr>
          <w:rFonts w:hint="eastAsia" w:ascii="Times New Roman" w:hAnsi="Times New Roman" w:eastAsia="仿宋_GB2312" w:cs="Times New Roman"/>
          <w:snapToGrid w:val="0"/>
          <w:color w:val="auto"/>
          <w:kern w:val="0"/>
          <w:sz w:val="28"/>
          <w:szCs w:val="28"/>
          <w:lang w:val="en-US" w:eastAsia="zh-CN" w:bidi="ar-SA"/>
        </w:rPr>
        <w:t>结合当地实际，制定合理的免疫程序和方法。贯彻“预防为主，防重于治”的原则，执行“全进全出”饲养制度。严禁已出场但未出售的鸡只返回原地饲养。密切观察鸡群健康状况，发生疫情时应执行严格的隔离制度，及时诊断治疗处理并上报。</w:t>
      </w:r>
    </w:p>
    <w:p w14:paraId="46DC7AED">
      <w:pPr>
        <w:pStyle w:val="31"/>
        <w:keepNext w:val="0"/>
        <w:keepLines w:val="0"/>
        <w:pageBreakBefore w:val="0"/>
        <w:numPr>
          <w:ilvl w:val="0"/>
          <w:numId w:val="0"/>
        </w:numPr>
        <w:kinsoku/>
        <w:wordWrap/>
        <w:overflowPunct/>
        <w:topLinePunct w:val="0"/>
        <w:bidi w:val="0"/>
        <w:adjustRightInd/>
        <w:snapToGrid/>
        <w:spacing w:before="0" w:beforeLines="0" w:after="0" w:afterLines="0" w:line="560" w:lineRule="exact"/>
        <w:ind w:firstLine="643" w:firstLineChars="200"/>
        <w:textAlignment w:val="auto"/>
        <w:rPr>
          <w:rFonts w:hint="eastAsia" w:eastAsia="楷体_GB2312"/>
          <w:bCs/>
          <w:kern w:val="0"/>
          <w:sz w:val="28"/>
          <w:szCs w:val="28"/>
          <w:lang w:val="en-US" w:eastAsia="zh-CN"/>
        </w:rPr>
      </w:pPr>
      <w:r>
        <w:rPr>
          <w:rFonts w:eastAsia="楷体_GB2312"/>
          <w:b/>
          <w:bCs w:val="0"/>
          <w:kern w:val="0"/>
          <w:sz w:val="32"/>
          <w:szCs w:val="32"/>
        </w:rPr>
        <w:t>（二）</w:t>
      </w:r>
      <w:r>
        <w:rPr>
          <w:rFonts w:hint="default" w:eastAsia="楷体_GB2312"/>
          <w:b/>
          <w:bCs w:val="0"/>
          <w:kern w:val="0"/>
          <w:sz w:val="32"/>
          <w:szCs w:val="32"/>
          <w:lang w:val="en-US" w:eastAsia="zh-CN"/>
        </w:rPr>
        <w:t>检疫和运输。</w:t>
      </w:r>
    </w:p>
    <w:p w14:paraId="3FC5C9D5">
      <w:pPr>
        <w:pStyle w:val="32"/>
        <w:keepNext w:val="0"/>
        <w:keepLines w:val="0"/>
        <w:pageBreakBefore w:val="0"/>
        <w:kinsoku/>
        <w:wordWrap/>
        <w:overflowPunct/>
        <w:topLinePunct w:val="0"/>
        <w:bidi w:val="0"/>
        <w:adjustRightInd/>
        <w:snapToGrid/>
        <w:spacing w:line="560" w:lineRule="exact"/>
        <w:ind w:firstLine="420"/>
        <w:textAlignment w:val="auto"/>
        <w:rPr>
          <w:rFonts w:hint="eastAsia" w:ascii="Times New Roman" w:hAnsi="Times New Roman" w:eastAsia="仿宋_GB2312" w:cs="Times New Roman"/>
          <w:snapToGrid w:val="0"/>
          <w:color w:val="auto"/>
          <w:kern w:val="0"/>
          <w:sz w:val="28"/>
          <w:szCs w:val="28"/>
          <w:lang w:val="en-US" w:eastAsia="zh-CN" w:bidi="ar-SA"/>
        </w:rPr>
      </w:pPr>
      <w:r>
        <w:rPr>
          <w:rFonts w:hint="eastAsia" w:ascii="Times New Roman" w:hAnsi="Times New Roman" w:eastAsia="仿宋_GB2312" w:cs="Times New Roman"/>
          <w:snapToGrid w:val="0"/>
          <w:color w:val="auto"/>
          <w:kern w:val="0"/>
          <w:sz w:val="28"/>
          <w:szCs w:val="28"/>
          <w:lang w:val="en-US" w:eastAsia="zh-CN" w:bidi="ar-SA"/>
        </w:rPr>
        <w:t>出售鸡及其产品前应向当地动物卫生监督机构申报进行产地检疫。检疫合格方可出售。装运前6～8小时停止喂料，1～2小时停止供水。搬运、装卸动作要轻，运输过程中要保持平衡，防止挤压和碰伤。</w:t>
      </w:r>
    </w:p>
    <w:p w14:paraId="4DE1A809">
      <w:pPr>
        <w:overflowPunct w:val="0"/>
        <w:adjustRightInd w:val="0"/>
        <w:snapToGrid w:val="0"/>
        <w:spacing w:line="560" w:lineRule="exact"/>
        <w:ind w:firstLine="640" w:firstLineChars="200"/>
        <w:rPr>
          <w:rFonts w:eastAsia="黑体"/>
          <w:bCs/>
          <w:kern w:val="0"/>
          <w:sz w:val="32"/>
          <w:szCs w:val="32"/>
        </w:rPr>
      </w:pPr>
      <w:r>
        <w:rPr>
          <w:rFonts w:eastAsia="黑体"/>
          <w:bCs/>
          <w:kern w:val="0"/>
          <w:sz w:val="32"/>
          <w:szCs w:val="32"/>
        </w:rPr>
        <w:t>五、技术依托单位</w:t>
      </w:r>
    </w:p>
    <w:p w14:paraId="327435E0">
      <w:pPr>
        <w:overflowPunct w:val="0"/>
        <w:adjustRightInd w:val="0"/>
        <w:snapToGrid w:val="0"/>
        <w:spacing w:line="560" w:lineRule="exact"/>
        <w:ind w:firstLine="643" w:firstLineChars="200"/>
        <w:rPr>
          <w:rFonts w:hint="default" w:ascii="黑体" w:hAnsi="Times New Roman" w:eastAsia="楷体_GB2312"/>
          <w:b/>
          <w:bCs w:val="0"/>
          <w:kern w:val="0"/>
          <w:sz w:val="32"/>
          <w:szCs w:val="32"/>
          <w:lang w:val="en-US" w:eastAsia="zh-CN"/>
        </w:rPr>
      </w:pPr>
      <w:r>
        <w:rPr>
          <w:rFonts w:ascii="黑体" w:hAnsi="Times New Roman" w:eastAsia="楷体_GB2312"/>
          <w:b/>
          <w:bCs w:val="0"/>
          <w:kern w:val="0"/>
          <w:sz w:val="32"/>
          <w:szCs w:val="32"/>
        </w:rPr>
        <w:t>（一）</w:t>
      </w:r>
      <w:r>
        <w:rPr>
          <w:rFonts w:hint="default" w:ascii="黑体" w:hAnsi="Times New Roman" w:eastAsia="楷体_GB2312"/>
          <w:b/>
          <w:bCs w:val="0"/>
          <w:kern w:val="0"/>
          <w:sz w:val="32"/>
          <w:szCs w:val="32"/>
          <w:lang w:val="en-US" w:eastAsia="zh-CN"/>
        </w:rPr>
        <w:t>淮南市农业科学研究院</w:t>
      </w:r>
    </w:p>
    <w:p w14:paraId="7D335050">
      <w:pPr>
        <w:overflowPunct w:val="0"/>
        <w:adjustRightInd w:val="0"/>
        <w:snapToGrid w:val="0"/>
        <w:spacing w:line="560" w:lineRule="exact"/>
        <w:ind w:firstLine="560" w:firstLineChars="200"/>
        <w:rPr>
          <w:rFonts w:eastAsia="仿宋_GB2312"/>
          <w:kern w:val="0"/>
          <w:sz w:val="28"/>
          <w:szCs w:val="28"/>
        </w:rPr>
      </w:pPr>
      <w:r>
        <w:rPr>
          <w:rFonts w:eastAsia="仿宋_GB2312"/>
          <w:kern w:val="0"/>
          <w:sz w:val="28"/>
          <w:szCs w:val="28"/>
        </w:rPr>
        <w:t>联系地址：</w:t>
      </w:r>
      <w:r>
        <w:rPr>
          <w:rFonts w:hint="eastAsia" w:eastAsia="仿宋_GB2312"/>
          <w:kern w:val="0"/>
          <w:sz w:val="28"/>
          <w:szCs w:val="28"/>
          <w:lang w:val="en-US" w:eastAsia="zh-CN"/>
        </w:rPr>
        <w:t>淮南市经济技术开发区建设南路</w:t>
      </w:r>
      <w:r>
        <w:rPr>
          <w:rFonts w:eastAsia="仿宋_GB2312"/>
          <w:kern w:val="0"/>
          <w:sz w:val="28"/>
          <w:szCs w:val="28"/>
        </w:rPr>
        <w:t xml:space="preserve"> </w:t>
      </w:r>
    </w:p>
    <w:p w14:paraId="7818D720">
      <w:pPr>
        <w:overflowPunct w:val="0"/>
        <w:adjustRightInd w:val="0"/>
        <w:snapToGrid w:val="0"/>
        <w:spacing w:line="560" w:lineRule="exact"/>
        <w:ind w:firstLine="560" w:firstLineChars="200"/>
        <w:rPr>
          <w:rFonts w:hint="default" w:eastAsia="仿宋_GB2312"/>
          <w:kern w:val="0"/>
          <w:sz w:val="28"/>
          <w:szCs w:val="28"/>
          <w:lang w:val="en-US" w:eastAsia="zh-CN"/>
        </w:rPr>
      </w:pPr>
      <w:r>
        <w:rPr>
          <w:rFonts w:eastAsia="仿宋_GB2312"/>
          <w:kern w:val="0"/>
          <w:sz w:val="28"/>
          <w:szCs w:val="28"/>
        </w:rPr>
        <w:t>邮政编码：23</w:t>
      </w:r>
      <w:r>
        <w:rPr>
          <w:rFonts w:hint="eastAsia" w:eastAsia="仿宋_GB2312"/>
          <w:kern w:val="0"/>
          <w:sz w:val="28"/>
          <w:szCs w:val="28"/>
          <w:lang w:val="en-US" w:eastAsia="zh-CN"/>
        </w:rPr>
        <w:t>2008</w:t>
      </w:r>
    </w:p>
    <w:p w14:paraId="391124CE">
      <w:pPr>
        <w:overflowPunct w:val="0"/>
        <w:adjustRightInd w:val="0"/>
        <w:snapToGrid w:val="0"/>
        <w:spacing w:line="560" w:lineRule="exact"/>
        <w:ind w:firstLine="560" w:firstLineChars="200"/>
        <w:rPr>
          <w:rFonts w:hint="default" w:eastAsia="仿宋_GB2312"/>
          <w:kern w:val="0"/>
          <w:sz w:val="28"/>
          <w:szCs w:val="28"/>
          <w:lang w:val="en-US" w:eastAsia="zh-CN"/>
        </w:rPr>
      </w:pPr>
      <w:r>
        <w:rPr>
          <w:rFonts w:eastAsia="仿宋_GB2312"/>
          <w:kern w:val="0"/>
          <w:sz w:val="28"/>
          <w:szCs w:val="28"/>
        </w:rPr>
        <w:t>联 系 人：</w:t>
      </w:r>
      <w:r>
        <w:rPr>
          <w:rFonts w:hint="eastAsia" w:eastAsia="仿宋_GB2312"/>
          <w:kern w:val="0"/>
          <w:sz w:val="28"/>
          <w:szCs w:val="28"/>
          <w:lang w:eastAsia="zh-CN"/>
        </w:rPr>
        <w:t>张身嗣、</w:t>
      </w:r>
      <w:r>
        <w:rPr>
          <w:rFonts w:hint="eastAsia" w:eastAsia="仿宋_GB2312"/>
          <w:kern w:val="0"/>
          <w:sz w:val="28"/>
          <w:szCs w:val="28"/>
          <w:lang w:val="en-US" w:eastAsia="zh-CN"/>
        </w:rPr>
        <w:t>任毅</w:t>
      </w:r>
    </w:p>
    <w:p w14:paraId="27A63352">
      <w:pPr>
        <w:overflowPunct w:val="0"/>
        <w:adjustRightInd w:val="0"/>
        <w:snapToGrid w:val="0"/>
        <w:spacing w:line="560" w:lineRule="exact"/>
        <w:ind w:firstLine="560" w:firstLineChars="200"/>
        <w:rPr>
          <w:rFonts w:hint="default" w:eastAsia="仿宋_GB2312"/>
          <w:kern w:val="0"/>
          <w:sz w:val="28"/>
          <w:szCs w:val="28"/>
          <w:lang w:val="en-US" w:eastAsia="zh-CN"/>
        </w:rPr>
      </w:pPr>
      <w:r>
        <w:rPr>
          <w:rFonts w:eastAsia="仿宋_GB2312"/>
          <w:kern w:val="0"/>
          <w:sz w:val="28"/>
          <w:szCs w:val="28"/>
        </w:rPr>
        <w:t>联系电话：139</w:t>
      </w:r>
      <w:r>
        <w:rPr>
          <w:rFonts w:hint="eastAsia" w:eastAsia="仿宋_GB2312"/>
          <w:kern w:val="0"/>
          <w:sz w:val="28"/>
          <w:szCs w:val="28"/>
          <w:lang w:val="en-US" w:eastAsia="zh-CN"/>
        </w:rPr>
        <w:t>05543212</w:t>
      </w:r>
    </w:p>
    <w:p w14:paraId="7CDE94ED">
      <w:pPr>
        <w:overflowPunct w:val="0"/>
        <w:adjustRightInd w:val="0"/>
        <w:snapToGrid w:val="0"/>
        <w:spacing w:line="560" w:lineRule="exact"/>
        <w:ind w:firstLine="560" w:firstLineChars="200"/>
        <w:rPr>
          <w:rFonts w:hint="default" w:eastAsia="仿宋_GB2312"/>
          <w:kern w:val="0"/>
          <w:sz w:val="28"/>
          <w:szCs w:val="28"/>
          <w:lang w:val="en-US" w:eastAsia="zh-CN"/>
        </w:rPr>
      </w:pPr>
      <w:r>
        <w:rPr>
          <w:rFonts w:eastAsia="仿宋_GB2312"/>
          <w:kern w:val="0"/>
          <w:sz w:val="28"/>
          <w:szCs w:val="28"/>
        </w:rPr>
        <w:t>电子邮箱：</w:t>
      </w:r>
      <w:r>
        <w:rPr>
          <w:rFonts w:hint="eastAsia" w:eastAsia="仿宋_GB2312"/>
          <w:kern w:val="0"/>
          <w:sz w:val="28"/>
          <w:szCs w:val="28"/>
          <w:lang w:val="en-US" w:eastAsia="zh-CN"/>
        </w:rPr>
        <w:t>13905543212</w:t>
      </w:r>
      <w:r>
        <w:rPr>
          <w:rFonts w:eastAsia="仿宋_GB2312"/>
          <w:kern w:val="0"/>
          <w:sz w:val="28"/>
          <w:szCs w:val="28"/>
        </w:rPr>
        <w:t>@</w:t>
      </w:r>
      <w:r>
        <w:rPr>
          <w:rFonts w:hint="eastAsia" w:eastAsia="仿宋_GB2312"/>
          <w:kern w:val="0"/>
          <w:sz w:val="28"/>
          <w:szCs w:val="28"/>
          <w:lang w:val="en-US" w:eastAsia="zh-CN"/>
        </w:rPr>
        <w:t>163.com</w:t>
      </w:r>
    </w:p>
    <w:p w14:paraId="7CC37880">
      <w:pPr>
        <w:spacing w:line="560" w:lineRule="exact"/>
      </w:pPr>
    </w:p>
    <w:p w14:paraId="6FBC90C5">
      <w:pPr>
        <w:spacing w:beforeLines="0" w:afterLines="0" w:line="560" w:lineRule="exact"/>
        <w:rPr>
          <w:rFonts w:hint="eastAsia" w:ascii="仿宋_GB2312" w:hAnsi="仿宋_GB2312" w:eastAsia="仿宋_GB2312" w:cs="仿宋_GB2312"/>
          <w:sz w:val="32"/>
          <w:szCs w:val="32"/>
        </w:rPr>
      </w:pPr>
    </w:p>
    <w:p w14:paraId="227AFF02">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default" w:ascii="Times New Roman" w:hAnsi="Times New Roman" w:eastAsia="仿宋_GB2312" w:cs="Times New Roman"/>
          <w:snapToGrid w:val="0"/>
          <w:kern w:val="0"/>
          <w:sz w:val="28"/>
          <w:szCs w:val="28"/>
        </w:rPr>
      </w:pPr>
    </w:p>
    <w:sectPr>
      <w:pgSz w:w="11906" w:h="16838"/>
      <w:pgMar w:top="1871" w:right="1531" w:bottom="1701" w:left="1531"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Droid Sans Fallback"/>
    <w:panose1 w:val="02010600040101010101"/>
    <w:charset w:val="86"/>
    <w:family w:val="auto"/>
    <w:pitch w:val="default"/>
    <w:sig w:usb0="00000000" w:usb1="00000000" w:usb2="00000000" w:usb3="00000000" w:csb0="0004009F" w:csb1="DFD70000"/>
  </w:font>
  <w:font w:name="Droid Sans Fallback">
    <w:panose1 w:val="020B0502000000000001"/>
    <w:charset w:val="86"/>
    <w:family w:val="auto"/>
    <w:pitch w:val="default"/>
    <w:sig w:usb0="910002FF" w:usb1="2BDFFCFB" w:usb2="00000036" w:usb3="00000000" w:csb0="203F01FF" w:csb1="D7FF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F5539"/>
    <w:multiLevelType w:val="singleLevel"/>
    <w:tmpl w:val="D7BF5539"/>
    <w:lvl w:ilvl="0" w:tentative="0">
      <w:start w:val="2"/>
      <w:numFmt w:val="chineseCounting"/>
      <w:suff w:val="nothing"/>
      <w:lvlText w:val="（%1）"/>
      <w:lvlJc w:val="left"/>
      <w:rPr>
        <w:rFonts w:hint="eastAsia"/>
      </w:rPr>
    </w:lvl>
  </w:abstractNum>
  <w:abstractNum w:abstractNumId="1">
    <w:nsid w:val="E5E5575B"/>
    <w:multiLevelType w:val="singleLevel"/>
    <w:tmpl w:val="E5E5575B"/>
    <w:lvl w:ilvl="0" w:tentative="0">
      <w:start w:val="1"/>
      <w:numFmt w:val="decimal"/>
      <w:suff w:val="nothing"/>
      <w:lvlText w:val="（%1）"/>
      <w:lvlJc w:val="left"/>
    </w:lvl>
  </w:abstractNum>
  <w:abstractNum w:abstractNumId="2">
    <w:nsid w:val="FAD9ABF0"/>
    <w:multiLevelType w:val="singleLevel"/>
    <w:tmpl w:val="FAD9ABF0"/>
    <w:lvl w:ilvl="0" w:tentative="0">
      <w:start w:val="2"/>
      <w:numFmt w:val="decimal"/>
      <w:suff w:val="space"/>
      <w:lvlText w:val="%1."/>
      <w:lvlJc w:val="left"/>
    </w:lvl>
  </w:abstractNum>
  <w:abstractNum w:abstractNumId="3">
    <w:nsid w:val="1FC91163"/>
    <w:multiLevelType w:val="multilevel"/>
    <w:tmpl w:val="1FC91163"/>
    <w:lvl w:ilvl="0" w:tentative="0">
      <w:start w:val="1"/>
      <w:numFmt w:val="decimal"/>
      <w:pStyle w:val="3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4"/>
      <w:suff w:val="nothing"/>
      <w:lvlText w:val="%1.%2.%3　"/>
      <w:lvlJc w:val="left"/>
      <w:pPr>
        <w:ind w:left="0" w:firstLine="0"/>
      </w:pPr>
      <w:rPr>
        <w:rFonts w:hint="eastAsia" w:ascii="黑体" w:hAnsi="Times New Roman" w:eastAsia="黑体"/>
        <w:b w:val="0"/>
        <w:i w:val="0"/>
        <w:sz w:val="21"/>
      </w:rPr>
    </w:lvl>
    <w:lvl w:ilvl="3" w:tentative="0">
      <w:start w:val="1"/>
      <w:numFmt w:val="decimal"/>
      <w:pStyle w:val="3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7ED7A043"/>
    <w:multiLevelType w:val="singleLevel"/>
    <w:tmpl w:val="7ED7A043"/>
    <w:lvl w:ilvl="0" w:tentative="0">
      <w:start w:val="2"/>
      <w:numFmt w:val="decimal"/>
      <w:suff w:val="space"/>
      <w:lvlText w:val="%1."/>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FA3"/>
    <w:rsid w:val="00006CD2"/>
    <w:rsid w:val="00010D2B"/>
    <w:rsid w:val="0001280D"/>
    <w:rsid w:val="0002439E"/>
    <w:rsid w:val="00027D71"/>
    <w:rsid w:val="0003021D"/>
    <w:rsid w:val="0004580D"/>
    <w:rsid w:val="00046454"/>
    <w:rsid w:val="000552A2"/>
    <w:rsid w:val="00063579"/>
    <w:rsid w:val="00074F7E"/>
    <w:rsid w:val="000867D7"/>
    <w:rsid w:val="0009042E"/>
    <w:rsid w:val="00096B39"/>
    <w:rsid w:val="000A002B"/>
    <w:rsid w:val="000A2E91"/>
    <w:rsid w:val="000C25EF"/>
    <w:rsid w:val="000D2AE7"/>
    <w:rsid w:val="000D4A59"/>
    <w:rsid w:val="000E0527"/>
    <w:rsid w:val="000E06BB"/>
    <w:rsid w:val="000E2852"/>
    <w:rsid w:val="000F08A4"/>
    <w:rsid w:val="000F3723"/>
    <w:rsid w:val="000F61F3"/>
    <w:rsid w:val="000F7EC5"/>
    <w:rsid w:val="001012B6"/>
    <w:rsid w:val="00102201"/>
    <w:rsid w:val="00106AAF"/>
    <w:rsid w:val="00111B4D"/>
    <w:rsid w:val="0012303B"/>
    <w:rsid w:val="00123B78"/>
    <w:rsid w:val="00132663"/>
    <w:rsid w:val="001417F4"/>
    <w:rsid w:val="0014428A"/>
    <w:rsid w:val="001520E0"/>
    <w:rsid w:val="0015278D"/>
    <w:rsid w:val="001578BC"/>
    <w:rsid w:val="00161D72"/>
    <w:rsid w:val="00174603"/>
    <w:rsid w:val="001749E6"/>
    <w:rsid w:val="0018054E"/>
    <w:rsid w:val="001837A3"/>
    <w:rsid w:val="00191DE2"/>
    <w:rsid w:val="00193F86"/>
    <w:rsid w:val="00197BB1"/>
    <w:rsid w:val="001B26E2"/>
    <w:rsid w:val="001B376C"/>
    <w:rsid w:val="001B62F4"/>
    <w:rsid w:val="001B7BBA"/>
    <w:rsid w:val="001C5A1B"/>
    <w:rsid w:val="001C7D0E"/>
    <w:rsid w:val="001D79AA"/>
    <w:rsid w:val="001E39EB"/>
    <w:rsid w:val="001E4EAC"/>
    <w:rsid w:val="001E7D69"/>
    <w:rsid w:val="002237B3"/>
    <w:rsid w:val="00223C50"/>
    <w:rsid w:val="002329AD"/>
    <w:rsid w:val="00232B12"/>
    <w:rsid w:val="00234EC1"/>
    <w:rsid w:val="00234FBA"/>
    <w:rsid w:val="00235DED"/>
    <w:rsid w:val="00236F98"/>
    <w:rsid w:val="00237645"/>
    <w:rsid w:val="0024046E"/>
    <w:rsid w:val="00241CFD"/>
    <w:rsid w:val="00247276"/>
    <w:rsid w:val="002520CF"/>
    <w:rsid w:val="002631BC"/>
    <w:rsid w:val="002648CE"/>
    <w:rsid w:val="00264FDB"/>
    <w:rsid w:val="002709D1"/>
    <w:rsid w:val="00276D7D"/>
    <w:rsid w:val="0028535B"/>
    <w:rsid w:val="002858B6"/>
    <w:rsid w:val="002901F6"/>
    <w:rsid w:val="00292480"/>
    <w:rsid w:val="00294415"/>
    <w:rsid w:val="00295CE2"/>
    <w:rsid w:val="00297D49"/>
    <w:rsid w:val="002A0DCA"/>
    <w:rsid w:val="002A12D6"/>
    <w:rsid w:val="002A1FEC"/>
    <w:rsid w:val="002A297A"/>
    <w:rsid w:val="002B51DE"/>
    <w:rsid w:val="002D3A2C"/>
    <w:rsid w:val="002D536F"/>
    <w:rsid w:val="002D76AA"/>
    <w:rsid w:val="002D7E9C"/>
    <w:rsid w:val="002E76EB"/>
    <w:rsid w:val="002F6505"/>
    <w:rsid w:val="00300A45"/>
    <w:rsid w:val="00300A77"/>
    <w:rsid w:val="00303599"/>
    <w:rsid w:val="0030735B"/>
    <w:rsid w:val="003112DA"/>
    <w:rsid w:val="003141E9"/>
    <w:rsid w:val="00315888"/>
    <w:rsid w:val="00316CB6"/>
    <w:rsid w:val="0032040E"/>
    <w:rsid w:val="00346A7A"/>
    <w:rsid w:val="00365289"/>
    <w:rsid w:val="00365AD0"/>
    <w:rsid w:val="003730D8"/>
    <w:rsid w:val="00373E63"/>
    <w:rsid w:val="0037575C"/>
    <w:rsid w:val="00376AE4"/>
    <w:rsid w:val="00385035"/>
    <w:rsid w:val="003863CA"/>
    <w:rsid w:val="00393BB3"/>
    <w:rsid w:val="00394057"/>
    <w:rsid w:val="003A14C2"/>
    <w:rsid w:val="003B17C3"/>
    <w:rsid w:val="003B2716"/>
    <w:rsid w:val="003B7797"/>
    <w:rsid w:val="003C2256"/>
    <w:rsid w:val="003C4B33"/>
    <w:rsid w:val="003C63DC"/>
    <w:rsid w:val="003C6A53"/>
    <w:rsid w:val="003D572A"/>
    <w:rsid w:val="003E025B"/>
    <w:rsid w:val="003E1060"/>
    <w:rsid w:val="003E7A75"/>
    <w:rsid w:val="003F11BB"/>
    <w:rsid w:val="003F2D7D"/>
    <w:rsid w:val="00410D45"/>
    <w:rsid w:val="00414F37"/>
    <w:rsid w:val="004174D6"/>
    <w:rsid w:val="0042349B"/>
    <w:rsid w:val="004267FF"/>
    <w:rsid w:val="00427D75"/>
    <w:rsid w:val="00430C96"/>
    <w:rsid w:val="00443590"/>
    <w:rsid w:val="004435AD"/>
    <w:rsid w:val="004447A7"/>
    <w:rsid w:val="00456EB2"/>
    <w:rsid w:val="004572B6"/>
    <w:rsid w:val="0045755C"/>
    <w:rsid w:val="004607E5"/>
    <w:rsid w:val="004647E5"/>
    <w:rsid w:val="004652F8"/>
    <w:rsid w:val="00465895"/>
    <w:rsid w:val="0047138D"/>
    <w:rsid w:val="00477848"/>
    <w:rsid w:val="00483350"/>
    <w:rsid w:val="00494F1E"/>
    <w:rsid w:val="00495AF4"/>
    <w:rsid w:val="004C0025"/>
    <w:rsid w:val="004C0CBF"/>
    <w:rsid w:val="004C12F3"/>
    <w:rsid w:val="004D2677"/>
    <w:rsid w:val="004E2527"/>
    <w:rsid w:val="004E4507"/>
    <w:rsid w:val="004E797D"/>
    <w:rsid w:val="004F4B16"/>
    <w:rsid w:val="004F63B3"/>
    <w:rsid w:val="005013CD"/>
    <w:rsid w:val="005015B2"/>
    <w:rsid w:val="00504869"/>
    <w:rsid w:val="00506C4D"/>
    <w:rsid w:val="00514D4B"/>
    <w:rsid w:val="00514EDB"/>
    <w:rsid w:val="005151C8"/>
    <w:rsid w:val="005162FA"/>
    <w:rsid w:val="005303DD"/>
    <w:rsid w:val="00531A37"/>
    <w:rsid w:val="00534258"/>
    <w:rsid w:val="00544222"/>
    <w:rsid w:val="00545293"/>
    <w:rsid w:val="005476F1"/>
    <w:rsid w:val="005521D5"/>
    <w:rsid w:val="005606C7"/>
    <w:rsid w:val="00574284"/>
    <w:rsid w:val="0058028A"/>
    <w:rsid w:val="00580D7B"/>
    <w:rsid w:val="005844CE"/>
    <w:rsid w:val="00587875"/>
    <w:rsid w:val="005942FC"/>
    <w:rsid w:val="00595765"/>
    <w:rsid w:val="005A1B1E"/>
    <w:rsid w:val="005B5227"/>
    <w:rsid w:val="005B6291"/>
    <w:rsid w:val="005C3CC8"/>
    <w:rsid w:val="005D2B9D"/>
    <w:rsid w:val="005D35BF"/>
    <w:rsid w:val="005D4107"/>
    <w:rsid w:val="005D5DEC"/>
    <w:rsid w:val="005D6FCC"/>
    <w:rsid w:val="005E1528"/>
    <w:rsid w:val="005E32C1"/>
    <w:rsid w:val="005E74F4"/>
    <w:rsid w:val="005F0C49"/>
    <w:rsid w:val="005F190B"/>
    <w:rsid w:val="00600A76"/>
    <w:rsid w:val="006014BA"/>
    <w:rsid w:val="006021E8"/>
    <w:rsid w:val="006075E0"/>
    <w:rsid w:val="006108ED"/>
    <w:rsid w:val="00617065"/>
    <w:rsid w:val="00620CF5"/>
    <w:rsid w:val="00622D49"/>
    <w:rsid w:val="0062481C"/>
    <w:rsid w:val="006277DE"/>
    <w:rsid w:val="00650FD3"/>
    <w:rsid w:val="00654491"/>
    <w:rsid w:val="00665535"/>
    <w:rsid w:val="0068008A"/>
    <w:rsid w:val="0068045A"/>
    <w:rsid w:val="00687EFD"/>
    <w:rsid w:val="00695CAE"/>
    <w:rsid w:val="006A1B99"/>
    <w:rsid w:val="006A66E1"/>
    <w:rsid w:val="006B269E"/>
    <w:rsid w:val="006B3010"/>
    <w:rsid w:val="006B40E1"/>
    <w:rsid w:val="006B5A51"/>
    <w:rsid w:val="006C05D1"/>
    <w:rsid w:val="006C2122"/>
    <w:rsid w:val="006C2709"/>
    <w:rsid w:val="006C6180"/>
    <w:rsid w:val="006D507D"/>
    <w:rsid w:val="006E0855"/>
    <w:rsid w:val="006F3303"/>
    <w:rsid w:val="00700AD3"/>
    <w:rsid w:val="007018EC"/>
    <w:rsid w:val="00705813"/>
    <w:rsid w:val="007076D5"/>
    <w:rsid w:val="00710823"/>
    <w:rsid w:val="007147C3"/>
    <w:rsid w:val="00716994"/>
    <w:rsid w:val="007221A4"/>
    <w:rsid w:val="00735C88"/>
    <w:rsid w:val="00736948"/>
    <w:rsid w:val="00737889"/>
    <w:rsid w:val="00742190"/>
    <w:rsid w:val="007424B3"/>
    <w:rsid w:val="00743210"/>
    <w:rsid w:val="0075259E"/>
    <w:rsid w:val="007616E3"/>
    <w:rsid w:val="0076391C"/>
    <w:rsid w:val="007643F5"/>
    <w:rsid w:val="007678CC"/>
    <w:rsid w:val="007715BB"/>
    <w:rsid w:val="00771AAC"/>
    <w:rsid w:val="00786431"/>
    <w:rsid w:val="0078778B"/>
    <w:rsid w:val="007A0155"/>
    <w:rsid w:val="007A255D"/>
    <w:rsid w:val="007C1571"/>
    <w:rsid w:val="007C4846"/>
    <w:rsid w:val="007D59FD"/>
    <w:rsid w:val="007E0D72"/>
    <w:rsid w:val="007E2F13"/>
    <w:rsid w:val="007E7967"/>
    <w:rsid w:val="007F2DC4"/>
    <w:rsid w:val="007F6208"/>
    <w:rsid w:val="00803F8F"/>
    <w:rsid w:val="008046D6"/>
    <w:rsid w:val="00811F46"/>
    <w:rsid w:val="008141FA"/>
    <w:rsid w:val="0082017B"/>
    <w:rsid w:val="00820C33"/>
    <w:rsid w:val="008317B2"/>
    <w:rsid w:val="00841A35"/>
    <w:rsid w:val="00842BEA"/>
    <w:rsid w:val="00861912"/>
    <w:rsid w:val="00861C99"/>
    <w:rsid w:val="00862267"/>
    <w:rsid w:val="0086429B"/>
    <w:rsid w:val="008762D5"/>
    <w:rsid w:val="0088076B"/>
    <w:rsid w:val="00886739"/>
    <w:rsid w:val="00892207"/>
    <w:rsid w:val="00893C07"/>
    <w:rsid w:val="008A036F"/>
    <w:rsid w:val="008A229C"/>
    <w:rsid w:val="008A532E"/>
    <w:rsid w:val="008B0703"/>
    <w:rsid w:val="008B5B43"/>
    <w:rsid w:val="008C0016"/>
    <w:rsid w:val="008C1080"/>
    <w:rsid w:val="008C6EC4"/>
    <w:rsid w:val="008D2C71"/>
    <w:rsid w:val="008D3A6B"/>
    <w:rsid w:val="008D7736"/>
    <w:rsid w:val="008E115D"/>
    <w:rsid w:val="008F67E4"/>
    <w:rsid w:val="00902502"/>
    <w:rsid w:val="00905DC1"/>
    <w:rsid w:val="009174EC"/>
    <w:rsid w:val="00920537"/>
    <w:rsid w:val="009208C5"/>
    <w:rsid w:val="00923126"/>
    <w:rsid w:val="00926B95"/>
    <w:rsid w:val="00931F05"/>
    <w:rsid w:val="00933C59"/>
    <w:rsid w:val="00934A7F"/>
    <w:rsid w:val="009369D0"/>
    <w:rsid w:val="009428BC"/>
    <w:rsid w:val="0094393E"/>
    <w:rsid w:val="009516CC"/>
    <w:rsid w:val="00951817"/>
    <w:rsid w:val="009623FD"/>
    <w:rsid w:val="00963353"/>
    <w:rsid w:val="009636AF"/>
    <w:rsid w:val="00963DFC"/>
    <w:rsid w:val="009642CB"/>
    <w:rsid w:val="00964C9B"/>
    <w:rsid w:val="009708B0"/>
    <w:rsid w:val="0098319D"/>
    <w:rsid w:val="009840AD"/>
    <w:rsid w:val="00986682"/>
    <w:rsid w:val="00991980"/>
    <w:rsid w:val="00994E43"/>
    <w:rsid w:val="0099516C"/>
    <w:rsid w:val="00996BDE"/>
    <w:rsid w:val="00996D35"/>
    <w:rsid w:val="009A2509"/>
    <w:rsid w:val="009A4407"/>
    <w:rsid w:val="009A71D2"/>
    <w:rsid w:val="009B4AE1"/>
    <w:rsid w:val="009B4CB3"/>
    <w:rsid w:val="009B60D1"/>
    <w:rsid w:val="009B6671"/>
    <w:rsid w:val="009C10A0"/>
    <w:rsid w:val="009C15BB"/>
    <w:rsid w:val="009C3485"/>
    <w:rsid w:val="009C3C94"/>
    <w:rsid w:val="009C3DFE"/>
    <w:rsid w:val="009C4CD3"/>
    <w:rsid w:val="009C752B"/>
    <w:rsid w:val="009D289B"/>
    <w:rsid w:val="009E3D91"/>
    <w:rsid w:val="009E5621"/>
    <w:rsid w:val="009F297D"/>
    <w:rsid w:val="009F3176"/>
    <w:rsid w:val="009F411D"/>
    <w:rsid w:val="00A02811"/>
    <w:rsid w:val="00A07E95"/>
    <w:rsid w:val="00A1536C"/>
    <w:rsid w:val="00A30806"/>
    <w:rsid w:val="00A371B1"/>
    <w:rsid w:val="00A41A86"/>
    <w:rsid w:val="00A4780A"/>
    <w:rsid w:val="00A47C88"/>
    <w:rsid w:val="00A618C5"/>
    <w:rsid w:val="00A72C09"/>
    <w:rsid w:val="00A73D82"/>
    <w:rsid w:val="00A743AD"/>
    <w:rsid w:val="00A83C6B"/>
    <w:rsid w:val="00A84513"/>
    <w:rsid w:val="00A875DA"/>
    <w:rsid w:val="00A90F9A"/>
    <w:rsid w:val="00A92481"/>
    <w:rsid w:val="00AA2F8D"/>
    <w:rsid w:val="00AB35EC"/>
    <w:rsid w:val="00AB4A82"/>
    <w:rsid w:val="00AC057B"/>
    <w:rsid w:val="00AC335D"/>
    <w:rsid w:val="00AC3A50"/>
    <w:rsid w:val="00AE041A"/>
    <w:rsid w:val="00AE76B6"/>
    <w:rsid w:val="00AF1754"/>
    <w:rsid w:val="00AF4EAC"/>
    <w:rsid w:val="00B00C9A"/>
    <w:rsid w:val="00B02EBC"/>
    <w:rsid w:val="00B11983"/>
    <w:rsid w:val="00B1543F"/>
    <w:rsid w:val="00B200FC"/>
    <w:rsid w:val="00B22D46"/>
    <w:rsid w:val="00B24D00"/>
    <w:rsid w:val="00B312F5"/>
    <w:rsid w:val="00B32C1A"/>
    <w:rsid w:val="00B42134"/>
    <w:rsid w:val="00B47B71"/>
    <w:rsid w:val="00B60C73"/>
    <w:rsid w:val="00B62108"/>
    <w:rsid w:val="00B646E5"/>
    <w:rsid w:val="00B666D1"/>
    <w:rsid w:val="00B74C1F"/>
    <w:rsid w:val="00B81294"/>
    <w:rsid w:val="00B82939"/>
    <w:rsid w:val="00B866E7"/>
    <w:rsid w:val="00BA4FFD"/>
    <w:rsid w:val="00BA7A57"/>
    <w:rsid w:val="00BB6DC5"/>
    <w:rsid w:val="00BC1667"/>
    <w:rsid w:val="00BC1766"/>
    <w:rsid w:val="00BE7168"/>
    <w:rsid w:val="00BE7FF3"/>
    <w:rsid w:val="00BF5264"/>
    <w:rsid w:val="00C023B5"/>
    <w:rsid w:val="00C02E99"/>
    <w:rsid w:val="00C13030"/>
    <w:rsid w:val="00C15FA3"/>
    <w:rsid w:val="00C16BCE"/>
    <w:rsid w:val="00C21721"/>
    <w:rsid w:val="00C22C60"/>
    <w:rsid w:val="00C23921"/>
    <w:rsid w:val="00C26385"/>
    <w:rsid w:val="00C3013F"/>
    <w:rsid w:val="00C35CC0"/>
    <w:rsid w:val="00C415F9"/>
    <w:rsid w:val="00C5305A"/>
    <w:rsid w:val="00C54D30"/>
    <w:rsid w:val="00C62FE2"/>
    <w:rsid w:val="00C645BD"/>
    <w:rsid w:val="00C6525F"/>
    <w:rsid w:val="00C65957"/>
    <w:rsid w:val="00C65F06"/>
    <w:rsid w:val="00C75B34"/>
    <w:rsid w:val="00C80A21"/>
    <w:rsid w:val="00C86A94"/>
    <w:rsid w:val="00C9509C"/>
    <w:rsid w:val="00C974CD"/>
    <w:rsid w:val="00CA3F6B"/>
    <w:rsid w:val="00CA7329"/>
    <w:rsid w:val="00CA7B85"/>
    <w:rsid w:val="00CB194D"/>
    <w:rsid w:val="00CB3BA3"/>
    <w:rsid w:val="00CB4EF3"/>
    <w:rsid w:val="00CB5995"/>
    <w:rsid w:val="00CD0475"/>
    <w:rsid w:val="00CE0E7E"/>
    <w:rsid w:val="00CE1F49"/>
    <w:rsid w:val="00CE3CBB"/>
    <w:rsid w:val="00CE7AE5"/>
    <w:rsid w:val="00CF0311"/>
    <w:rsid w:val="00CF0693"/>
    <w:rsid w:val="00CF3822"/>
    <w:rsid w:val="00CF7BE9"/>
    <w:rsid w:val="00D0111A"/>
    <w:rsid w:val="00D023BF"/>
    <w:rsid w:val="00D11548"/>
    <w:rsid w:val="00D21108"/>
    <w:rsid w:val="00D21153"/>
    <w:rsid w:val="00D267E2"/>
    <w:rsid w:val="00D30DF6"/>
    <w:rsid w:val="00D43015"/>
    <w:rsid w:val="00D549F1"/>
    <w:rsid w:val="00D62136"/>
    <w:rsid w:val="00D62BE4"/>
    <w:rsid w:val="00D71E03"/>
    <w:rsid w:val="00D841E5"/>
    <w:rsid w:val="00D90F2C"/>
    <w:rsid w:val="00D93258"/>
    <w:rsid w:val="00D942BD"/>
    <w:rsid w:val="00D94AFC"/>
    <w:rsid w:val="00DA0737"/>
    <w:rsid w:val="00DA2069"/>
    <w:rsid w:val="00DA43B5"/>
    <w:rsid w:val="00DA5802"/>
    <w:rsid w:val="00DA730C"/>
    <w:rsid w:val="00DB7A4F"/>
    <w:rsid w:val="00DC5F2D"/>
    <w:rsid w:val="00DD727E"/>
    <w:rsid w:val="00DE090D"/>
    <w:rsid w:val="00DE4BDA"/>
    <w:rsid w:val="00DF08BC"/>
    <w:rsid w:val="00DF5DAC"/>
    <w:rsid w:val="00E05225"/>
    <w:rsid w:val="00E07AA2"/>
    <w:rsid w:val="00E17FDD"/>
    <w:rsid w:val="00E25D05"/>
    <w:rsid w:val="00E31333"/>
    <w:rsid w:val="00E33E2F"/>
    <w:rsid w:val="00E4135E"/>
    <w:rsid w:val="00E45B6F"/>
    <w:rsid w:val="00E4600D"/>
    <w:rsid w:val="00E57491"/>
    <w:rsid w:val="00E62360"/>
    <w:rsid w:val="00E64446"/>
    <w:rsid w:val="00E76868"/>
    <w:rsid w:val="00E90089"/>
    <w:rsid w:val="00E90173"/>
    <w:rsid w:val="00E936A6"/>
    <w:rsid w:val="00E951C3"/>
    <w:rsid w:val="00E96309"/>
    <w:rsid w:val="00EA5601"/>
    <w:rsid w:val="00EA6ED6"/>
    <w:rsid w:val="00EB0127"/>
    <w:rsid w:val="00EB1BFB"/>
    <w:rsid w:val="00EB799D"/>
    <w:rsid w:val="00ED2CE1"/>
    <w:rsid w:val="00ED62B6"/>
    <w:rsid w:val="00ED77C5"/>
    <w:rsid w:val="00EE3DC8"/>
    <w:rsid w:val="00EF1A39"/>
    <w:rsid w:val="00EF41A6"/>
    <w:rsid w:val="00F013D8"/>
    <w:rsid w:val="00F049F7"/>
    <w:rsid w:val="00F137E7"/>
    <w:rsid w:val="00F16F9F"/>
    <w:rsid w:val="00F20E0F"/>
    <w:rsid w:val="00F22D3E"/>
    <w:rsid w:val="00F23A9D"/>
    <w:rsid w:val="00F3425F"/>
    <w:rsid w:val="00F35FAF"/>
    <w:rsid w:val="00F377BB"/>
    <w:rsid w:val="00F37AC6"/>
    <w:rsid w:val="00F37B9B"/>
    <w:rsid w:val="00F50DEA"/>
    <w:rsid w:val="00F55E10"/>
    <w:rsid w:val="00F61390"/>
    <w:rsid w:val="00F655F2"/>
    <w:rsid w:val="00F76277"/>
    <w:rsid w:val="00F8754C"/>
    <w:rsid w:val="00F92C01"/>
    <w:rsid w:val="00F92FCC"/>
    <w:rsid w:val="00F96C5E"/>
    <w:rsid w:val="00FC32CB"/>
    <w:rsid w:val="00FC7891"/>
    <w:rsid w:val="00FE69A9"/>
    <w:rsid w:val="00FF0E5F"/>
    <w:rsid w:val="00FF38B5"/>
    <w:rsid w:val="17EF4000"/>
    <w:rsid w:val="184D5D1B"/>
    <w:rsid w:val="2A7D7B54"/>
    <w:rsid w:val="2EDECC92"/>
    <w:rsid w:val="36F71AAD"/>
    <w:rsid w:val="37FFBE84"/>
    <w:rsid w:val="381512AD"/>
    <w:rsid w:val="3FED2E83"/>
    <w:rsid w:val="3FF76C8F"/>
    <w:rsid w:val="57B7AB8F"/>
    <w:rsid w:val="5EBD683D"/>
    <w:rsid w:val="5FAFC630"/>
    <w:rsid w:val="5FD1D67B"/>
    <w:rsid w:val="5FD648B6"/>
    <w:rsid w:val="5FDFA9CF"/>
    <w:rsid w:val="66063E6E"/>
    <w:rsid w:val="67FB566B"/>
    <w:rsid w:val="6829D99E"/>
    <w:rsid w:val="6CB628D6"/>
    <w:rsid w:val="6EDE4473"/>
    <w:rsid w:val="6F3FC43F"/>
    <w:rsid w:val="6FBCCC87"/>
    <w:rsid w:val="6FFE0C75"/>
    <w:rsid w:val="73D977B7"/>
    <w:rsid w:val="75A0AF08"/>
    <w:rsid w:val="7BBD89A0"/>
    <w:rsid w:val="7F718D6E"/>
    <w:rsid w:val="7F9D1A40"/>
    <w:rsid w:val="8FE51F73"/>
    <w:rsid w:val="AAFF6FB5"/>
    <w:rsid w:val="BE7B7B52"/>
    <w:rsid w:val="BE7F8E94"/>
    <w:rsid w:val="DC9FDC1F"/>
    <w:rsid w:val="DD8F1881"/>
    <w:rsid w:val="DFBE2FDC"/>
    <w:rsid w:val="EB7FA929"/>
    <w:rsid w:val="EF7D86FA"/>
    <w:rsid w:val="F6CBE8D5"/>
    <w:rsid w:val="F7BCD8AB"/>
    <w:rsid w:val="F7FB3236"/>
    <w:rsid w:val="FBE12A11"/>
    <w:rsid w:val="FDBF6B8A"/>
    <w:rsid w:val="FEFF66D2"/>
    <w:rsid w:val="FF13A950"/>
    <w:rsid w:val="FFBBD55D"/>
    <w:rsid w:val="FFCCB13E"/>
    <w:rsid w:val="FFEDA451"/>
    <w:rsid w:val="FFEEE3E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link w:val="15"/>
    <w:unhideWhenUsed/>
    <w:qFormat/>
    <w:uiPriority w:val="99"/>
    <w:pPr>
      <w:spacing w:after="120"/>
    </w:pPr>
  </w:style>
  <w:style w:type="paragraph" w:styleId="3">
    <w:name w:val="Body Text Indent"/>
    <w:basedOn w:val="1"/>
    <w:link w:val="16"/>
    <w:qFormat/>
    <w:uiPriority w:val="0"/>
    <w:pPr>
      <w:spacing w:after="120"/>
      <w:ind w:left="420" w:leftChars="200"/>
    </w:pPr>
  </w:style>
  <w:style w:type="paragraph" w:styleId="4">
    <w:name w:val="Balloon Text"/>
    <w:basedOn w:val="1"/>
    <w:link w:val="17"/>
    <w:unhideWhenUsed/>
    <w:qFormat/>
    <w:uiPriority w:val="99"/>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snapToGrid/>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page number"/>
    <w:qFormat/>
    <w:uiPriority w:val="0"/>
  </w:style>
  <w:style w:type="character" w:styleId="13">
    <w:name w:val="Emphasis"/>
    <w:qFormat/>
    <w:uiPriority w:val="20"/>
    <w:rPr>
      <w:color w:val="CC0000"/>
    </w:rPr>
  </w:style>
  <w:style w:type="character" w:styleId="14">
    <w:name w:val="Hyperlink"/>
    <w:unhideWhenUsed/>
    <w:qFormat/>
    <w:uiPriority w:val="99"/>
    <w:rPr>
      <w:color w:val="0000FF"/>
      <w:u w:val="single"/>
    </w:rPr>
  </w:style>
  <w:style w:type="character" w:customStyle="1" w:styleId="15">
    <w:name w:val="正文文本 字符"/>
    <w:link w:val="2"/>
    <w:semiHidden/>
    <w:qFormat/>
    <w:uiPriority w:val="99"/>
    <w:rPr>
      <w:rFonts w:ascii="Times New Roman" w:hAnsi="Times New Roman" w:eastAsia="宋体" w:cs="Times New Roman"/>
      <w:snapToGrid/>
      <w:szCs w:val="24"/>
    </w:rPr>
  </w:style>
  <w:style w:type="character" w:customStyle="1" w:styleId="16">
    <w:name w:val="正文文本缩进 字符"/>
    <w:link w:val="3"/>
    <w:qFormat/>
    <w:uiPriority w:val="0"/>
    <w:rPr>
      <w:rFonts w:ascii="Times New Roman" w:hAnsi="Times New Roman" w:eastAsia="宋体" w:cs="Times New Roman"/>
      <w:snapToGrid/>
      <w:szCs w:val="24"/>
    </w:rPr>
  </w:style>
  <w:style w:type="character" w:customStyle="1" w:styleId="17">
    <w:name w:val="批注框文本 字符"/>
    <w:link w:val="4"/>
    <w:semiHidden/>
    <w:qFormat/>
    <w:uiPriority w:val="99"/>
    <w:rPr>
      <w:rFonts w:ascii="Times New Roman" w:hAnsi="Times New Roman" w:eastAsia="宋体" w:cs="Times New Roman"/>
      <w:snapToGrid/>
      <w:sz w:val="18"/>
      <w:szCs w:val="18"/>
    </w:rPr>
  </w:style>
  <w:style w:type="character" w:customStyle="1" w:styleId="18">
    <w:name w:val="页脚 字符"/>
    <w:link w:val="5"/>
    <w:qFormat/>
    <w:uiPriority w:val="0"/>
    <w:rPr>
      <w:rFonts w:ascii="Times New Roman" w:hAnsi="Times New Roman" w:eastAsia="宋体" w:cs="Times New Roman"/>
      <w:snapToGrid/>
      <w:sz w:val="18"/>
      <w:szCs w:val="18"/>
    </w:rPr>
  </w:style>
  <w:style w:type="character" w:customStyle="1" w:styleId="19">
    <w:name w:val="页眉 字符"/>
    <w:link w:val="6"/>
    <w:qFormat/>
    <w:uiPriority w:val="99"/>
    <w:rPr>
      <w:rFonts w:ascii="Times New Roman" w:hAnsi="Times New Roman" w:eastAsia="宋体" w:cs="Times New Roman"/>
      <w:snapToGrid/>
      <w:sz w:val="18"/>
      <w:szCs w:val="18"/>
    </w:rPr>
  </w:style>
  <w:style w:type="paragraph" w:customStyle="1" w:styleId="20">
    <w:name w:val="Char"/>
    <w:basedOn w:val="1"/>
    <w:qFormat/>
    <w:uiPriority w:val="0"/>
    <w:pPr>
      <w:spacing w:line="360" w:lineRule="auto"/>
    </w:pPr>
    <w:rPr>
      <w:snapToGrid/>
      <w:szCs w:val="20"/>
    </w:rPr>
  </w:style>
  <w:style w:type="paragraph" w:styleId="21">
    <w:name w:val="List Paragraph"/>
    <w:basedOn w:val="1"/>
    <w:qFormat/>
    <w:uiPriority w:val="34"/>
    <w:pPr>
      <w:ind w:firstLine="420" w:firstLineChars="200"/>
    </w:pPr>
    <w:rPr>
      <w:rFonts w:ascii="Calibri" w:hAnsi="Calibri"/>
      <w:snapToGrid/>
      <w:szCs w:val="22"/>
    </w:rPr>
  </w:style>
  <w:style w:type="paragraph" w:styleId="2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ody text|1"/>
    <w:basedOn w:val="1"/>
    <w:qFormat/>
    <w:uiPriority w:val="0"/>
    <w:pPr>
      <w:spacing w:line="422" w:lineRule="auto"/>
      <w:ind w:firstLine="400"/>
    </w:pPr>
    <w:rPr>
      <w:rFonts w:ascii="宋体" w:hAnsi="宋体" w:cs="宋体"/>
      <w:snapToGrid/>
      <w:sz w:val="30"/>
      <w:szCs w:val="30"/>
      <w:lang w:val="zh-TW" w:eastAsia="zh-TW" w:bidi="zh-TW"/>
    </w:rPr>
  </w:style>
  <w:style w:type="character" w:customStyle="1" w:styleId="24">
    <w:name w:val="font51"/>
    <w:qFormat/>
    <w:uiPriority w:val="0"/>
    <w:rPr>
      <w:rFonts w:hint="default" w:ascii="Times New Roman" w:hAnsi="Times New Roman" w:cs="Times New Roman"/>
      <w:color w:val="000000"/>
      <w:sz w:val="24"/>
      <w:szCs w:val="24"/>
      <w:u w:val="none"/>
    </w:rPr>
  </w:style>
  <w:style w:type="character" w:customStyle="1" w:styleId="25">
    <w:name w:val="font11"/>
    <w:qFormat/>
    <w:uiPriority w:val="0"/>
    <w:rPr>
      <w:rFonts w:hint="default" w:ascii="Times New Roman" w:hAnsi="Times New Roman" w:cs="Times New Roman"/>
      <w:color w:val="000000"/>
      <w:sz w:val="22"/>
      <w:szCs w:val="22"/>
      <w:u w:val="none"/>
    </w:rPr>
  </w:style>
  <w:style w:type="character" w:customStyle="1" w:styleId="26">
    <w:name w:val="font71"/>
    <w:qFormat/>
    <w:uiPriority w:val="0"/>
    <w:rPr>
      <w:rFonts w:hint="eastAsia" w:ascii="黑体" w:hAnsi="宋体" w:eastAsia="黑体" w:cs="黑体"/>
      <w:color w:val="000000"/>
      <w:sz w:val="24"/>
      <w:szCs w:val="24"/>
      <w:u w:val="none"/>
    </w:rPr>
  </w:style>
  <w:style w:type="paragraph" w:customStyle="1" w:styleId="27">
    <w:name w:val="p0"/>
    <w:basedOn w:val="1"/>
    <w:qFormat/>
    <w:uiPriority w:val="0"/>
    <w:pPr>
      <w:widowControl/>
    </w:pPr>
    <w:rPr>
      <w:snapToGrid/>
      <w:kern w:val="0"/>
      <w:szCs w:val="21"/>
    </w:rPr>
  </w:style>
  <w:style w:type="paragraph" w:customStyle="1" w:styleId="28">
    <w:name w:val="Heading #3|1"/>
    <w:basedOn w:val="1"/>
    <w:qFormat/>
    <w:uiPriority w:val="0"/>
    <w:pPr>
      <w:spacing w:after="490"/>
      <w:jc w:val="center"/>
      <w:outlineLvl w:val="2"/>
    </w:pPr>
    <w:rPr>
      <w:rFonts w:ascii="宋体" w:hAnsi="宋体" w:eastAsia="宋体" w:cs="宋体"/>
      <w:sz w:val="34"/>
      <w:szCs w:val="34"/>
      <w:lang w:val="zh-TW" w:eastAsia="zh-TW" w:bidi="zh-TW"/>
    </w:rPr>
  </w:style>
  <w:style w:type="paragraph" w:customStyle="1" w:styleId="29">
    <w:name w:val="一级条标题"/>
    <w:next w:val="30"/>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1">
    <w:name w:val="章标题"/>
    <w:next w:val="30"/>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2">
    <w:name w:val="规程正文前言"/>
    <w:basedOn w:val="1"/>
    <w:qFormat/>
    <w:uiPriority w:val="0"/>
    <w:pPr>
      <w:widowControl/>
      <w:spacing w:line="360" w:lineRule="auto"/>
      <w:ind w:firstLine="200" w:firstLineChars="200"/>
    </w:pPr>
    <w:rPr>
      <w:rFonts w:cs="宋体"/>
      <w:color w:val="000000"/>
      <w:kern w:val="0"/>
      <w:sz w:val="24"/>
    </w:rPr>
  </w:style>
  <w:style w:type="paragraph" w:customStyle="1" w:styleId="33">
    <w:name w:val="三级条标题"/>
    <w:basedOn w:val="34"/>
    <w:next w:val="30"/>
    <w:qFormat/>
    <w:uiPriority w:val="0"/>
    <w:pPr>
      <w:numPr>
        <w:ilvl w:val="3"/>
        <w:numId w:val="1"/>
      </w:numPr>
      <w:outlineLvl w:val="4"/>
    </w:pPr>
  </w:style>
  <w:style w:type="paragraph" w:customStyle="1" w:styleId="34">
    <w:name w:val="二级条标题"/>
    <w:basedOn w:val="29"/>
    <w:next w:val="30"/>
    <w:qFormat/>
    <w:uiPriority w:val="0"/>
    <w:pPr>
      <w:numPr>
        <w:ilvl w:val="2"/>
      </w:numPr>
      <w:spacing w:before="50" w:after="50"/>
      <w:outlineLvl w:val="3"/>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432</Words>
  <Characters>2465</Characters>
  <Lines>20</Lines>
  <Paragraphs>5</Paragraphs>
  <TotalTime>4</TotalTime>
  <ScaleCrop>false</ScaleCrop>
  <LinksUpToDate>false</LinksUpToDate>
  <CharactersWithSpaces>2892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2025-12-15T09:31:00Z</dcterms:created>
  <dc:creator>snwf</dc:creator>
  <cp:lastModifiedBy>橙子</cp:lastModifiedBy>
  <cp:lastPrinted>2025-10-27T16:40:00Z</cp:lastPrinted>
  <dcterms:modified xsi:type="dcterms:W3CDTF">2026-03-02T09:21:00Z</dcterms:modified>
  <dc:title>安徽省农业农村厅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813681C914DD9F4FE92D5B69B617BBF2</vt:lpwstr>
  </property>
  <property fmtid="{D5CDD505-2E9C-101B-9397-08002B2CF9AE}" pid="4" name="KSOTemplateDocerSaveRecord">
    <vt:lpwstr>eyJoZGlkIjoiNDc2ZjcwYTk4NzI2ZDI5YWU0YzlmZjNkOTQ3N2Q5YTAiLCJ1c2VySWQiOiIzODc4OTcxNTEifQ==</vt:lpwstr>
  </property>
</Properties>
</file>